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45779" w14:textId="22B42FF5" w:rsidR="00103649" w:rsidRPr="00D85B74" w:rsidRDefault="00576A3A" w:rsidP="00880DC0">
      <w:pPr>
        <w:pStyle w:val="Heading1"/>
        <w:spacing w:before="0"/>
        <w:rPr>
          <w:rFonts w:ascii="Arial" w:hAnsi="Arial"/>
          <w:color w:val="6C1959"/>
        </w:rPr>
      </w:pPr>
      <w:r w:rsidRPr="00D85B74">
        <w:rPr>
          <w:rFonts w:ascii="Arial" w:hAnsi="Arial"/>
          <w:color w:val="6C1959"/>
        </w:rPr>
        <w:t>Introduction</w:t>
      </w:r>
    </w:p>
    <w:p w14:paraId="0024E6BA" w14:textId="77777777" w:rsidR="00576A3A" w:rsidRPr="00D85B74" w:rsidRDefault="00576A3A">
      <w:pPr>
        <w:rPr>
          <w:rFonts w:ascii="Arial" w:hAnsi="Arial"/>
          <w:sz w:val="22"/>
          <w:szCs w:val="22"/>
        </w:rPr>
      </w:pPr>
    </w:p>
    <w:p w14:paraId="3A16DF73" w14:textId="4FC337BC" w:rsidR="000E5F35" w:rsidRPr="00D85B74" w:rsidRDefault="000E5F35" w:rsidP="000E5F35">
      <w:pPr>
        <w:rPr>
          <w:rFonts w:ascii="Arial" w:hAnsi="Arial" w:cs="Calibri"/>
        </w:rPr>
      </w:pPr>
      <w:r w:rsidRPr="00D85B74">
        <w:rPr>
          <w:rFonts w:ascii="Arial" w:hAnsi="Arial" w:cs="Calibri"/>
          <w:i/>
        </w:rPr>
        <w:t>Shouting Whales</w:t>
      </w:r>
      <w:r w:rsidRPr="00D85B74">
        <w:rPr>
          <w:rFonts w:ascii="Arial" w:hAnsi="Arial" w:cs="Calibri"/>
        </w:rPr>
        <w:t xml:space="preserve"> is a teacher re</w:t>
      </w:r>
      <w:r w:rsidR="0077620C">
        <w:rPr>
          <w:rFonts w:ascii="Arial" w:hAnsi="Arial" w:cs="Calibri"/>
        </w:rPr>
        <w:t>source for grades</w:t>
      </w:r>
      <w:r w:rsidR="00846094">
        <w:rPr>
          <w:rFonts w:ascii="Arial" w:hAnsi="Arial" w:cs="Calibri"/>
        </w:rPr>
        <w:t xml:space="preserve"> 6</w:t>
      </w:r>
      <w:r w:rsidR="0077620C">
        <w:rPr>
          <w:rFonts w:ascii="Arial" w:hAnsi="Arial" w:cs="Calibri"/>
        </w:rPr>
        <w:t xml:space="preserve"> to </w:t>
      </w:r>
      <w:r w:rsidR="00846094">
        <w:rPr>
          <w:rFonts w:ascii="Arial" w:hAnsi="Arial" w:cs="Calibri"/>
        </w:rPr>
        <w:t>8</w:t>
      </w:r>
      <w:r w:rsidR="0077620C">
        <w:rPr>
          <w:rFonts w:ascii="Arial" w:hAnsi="Arial" w:cs="Calibri"/>
        </w:rPr>
        <w:t>.</w:t>
      </w:r>
      <w:r w:rsidRPr="00D85B74">
        <w:rPr>
          <w:rFonts w:ascii="Arial" w:hAnsi="Arial" w:cs="Calibri"/>
        </w:rPr>
        <w:t xml:space="preserve"> It was developed jointly by Ocean Networks Canada and Open School BC in an effort to help teachers easily bring ocean science into the classroom. This package is intended to allow teachers to “plug in and play” an introductory inquiry unit in marine science, specifically in the fields of marine biology and acoustics.</w:t>
      </w:r>
      <w:r w:rsidR="006931C8">
        <w:rPr>
          <w:rFonts w:ascii="Arial" w:hAnsi="Arial" w:cs="Calibri"/>
        </w:rPr>
        <w:t xml:space="preserve"> </w:t>
      </w:r>
    </w:p>
    <w:p w14:paraId="1A871F96" w14:textId="77777777" w:rsidR="000E5F35" w:rsidRPr="00D85B74" w:rsidRDefault="000E5F35" w:rsidP="000E5F35">
      <w:pPr>
        <w:rPr>
          <w:rFonts w:ascii="Arial" w:hAnsi="Arial" w:cs="Calibri"/>
        </w:rPr>
      </w:pPr>
    </w:p>
    <w:p w14:paraId="4CD38B0B" w14:textId="78CA237B" w:rsidR="000E5F35" w:rsidRPr="00D85B74" w:rsidRDefault="000E5F35" w:rsidP="000E5F35">
      <w:pPr>
        <w:rPr>
          <w:rFonts w:ascii="Arial" w:hAnsi="Arial" w:cs="Calibri"/>
        </w:rPr>
      </w:pPr>
      <w:r w:rsidRPr="00D85B74">
        <w:rPr>
          <w:rFonts w:ascii="Arial" w:hAnsi="Arial" w:cs="Calibri"/>
        </w:rPr>
        <w:t>Through this unit, students will investigate the science of sound as well as acoustical data collected by hydrophones on Ocean Networks Can</w:t>
      </w:r>
      <w:r w:rsidR="0077620C">
        <w:rPr>
          <w:rFonts w:ascii="Arial" w:hAnsi="Arial" w:cs="Calibri"/>
        </w:rPr>
        <w:t>ada’s underwater observatories.</w:t>
      </w:r>
      <w:r w:rsidRPr="00D85B74">
        <w:rPr>
          <w:rFonts w:ascii="Arial" w:hAnsi="Arial" w:cs="Calibri"/>
        </w:rPr>
        <w:t xml:space="preserve"> Using this data and additional evidence, students will be asked to think critically about how whales experience the marine soundscape. The unit focuses on various human-made sounds in the marine environment, and asks students to extrapolate on how marine mammals (specifically killer whales) may function in their changing ecosystem. </w:t>
      </w:r>
    </w:p>
    <w:p w14:paraId="6A89FEC2" w14:textId="77777777" w:rsidR="000E5F35" w:rsidRPr="00D85B74" w:rsidRDefault="000E5F35" w:rsidP="000E5F35">
      <w:pPr>
        <w:rPr>
          <w:rFonts w:ascii="Arial" w:hAnsi="Arial" w:cs="Calibri"/>
        </w:rPr>
      </w:pPr>
    </w:p>
    <w:p w14:paraId="4AFF498B" w14:textId="0B309381" w:rsidR="000E5F35" w:rsidRPr="00D85B74" w:rsidRDefault="000E5F35" w:rsidP="000E5F35">
      <w:pPr>
        <w:rPr>
          <w:rFonts w:ascii="Arial" w:hAnsi="Arial" w:cs="Calibri"/>
        </w:rPr>
      </w:pPr>
      <w:r w:rsidRPr="00D85B74">
        <w:rPr>
          <w:rFonts w:ascii="Arial" w:hAnsi="Arial" w:cs="Calibri"/>
        </w:rPr>
        <w:t xml:space="preserve">This unit culminates with a student-lead project in which students are challenged to come up with an action plan to inform, </w:t>
      </w:r>
      <w:r w:rsidR="00246701">
        <w:rPr>
          <w:rFonts w:ascii="Arial" w:hAnsi="Arial" w:cs="Calibri"/>
        </w:rPr>
        <w:t>elicit</w:t>
      </w:r>
      <w:r w:rsidR="006931C8">
        <w:rPr>
          <w:rFonts w:ascii="Arial" w:hAnsi="Arial" w:cs="Calibri"/>
        </w:rPr>
        <w:t xml:space="preserve"> </w:t>
      </w:r>
      <w:r w:rsidRPr="00D85B74">
        <w:rPr>
          <w:rFonts w:ascii="Arial" w:hAnsi="Arial" w:cs="Calibri"/>
        </w:rPr>
        <w:t>action</w:t>
      </w:r>
      <w:r w:rsidR="00D657D1">
        <w:rPr>
          <w:rFonts w:ascii="Arial" w:hAnsi="Arial" w:cs="Calibri"/>
        </w:rPr>
        <w:t>,</w:t>
      </w:r>
      <w:r w:rsidRPr="00D85B74">
        <w:rPr>
          <w:rFonts w:ascii="Arial" w:hAnsi="Arial" w:cs="Calibri"/>
        </w:rPr>
        <w:t xml:space="preserve"> or inspire legislation about the marine environment. </w:t>
      </w:r>
    </w:p>
    <w:p w14:paraId="3EB53702" w14:textId="77777777" w:rsidR="000E5F35" w:rsidRPr="00D85B74" w:rsidRDefault="000E5F35" w:rsidP="000E5F35">
      <w:pPr>
        <w:rPr>
          <w:rFonts w:ascii="Arial" w:hAnsi="Arial" w:cs="Calibri"/>
        </w:rPr>
      </w:pPr>
    </w:p>
    <w:p w14:paraId="6FA49E0A" w14:textId="77777777" w:rsidR="000E5F35" w:rsidRPr="00D85B74" w:rsidRDefault="000E5F35" w:rsidP="000E5F35">
      <w:pPr>
        <w:rPr>
          <w:rFonts w:ascii="Arial" w:hAnsi="Arial" w:cs="Calibri"/>
        </w:rPr>
      </w:pPr>
      <w:r w:rsidRPr="00D85B74">
        <w:rPr>
          <w:rFonts w:ascii="Arial" w:hAnsi="Arial" w:cs="Calibri"/>
        </w:rPr>
        <w:t>Key features:</w:t>
      </w:r>
    </w:p>
    <w:p w14:paraId="194FC638" w14:textId="7537D9DC" w:rsidR="000E5F35" w:rsidRPr="00D85B74" w:rsidRDefault="000E5F35" w:rsidP="000E5F35">
      <w:pPr>
        <w:pStyle w:val="ListParagraph"/>
        <w:numPr>
          <w:ilvl w:val="0"/>
          <w:numId w:val="5"/>
        </w:numPr>
        <w:rPr>
          <w:rFonts w:ascii="Arial" w:hAnsi="Arial" w:cs="Calibri"/>
          <w:sz w:val="24"/>
          <w:szCs w:val="24"/>
        </w:rPr>
      </w:pPr>
      <w:r w:rsidRPr="00D85B74">
        <w:rPr>
          <w:rFonts w:ascii="Arial" w:hAnsi="Arial" w:cs="Calibri"/>
          <w:b/>
          <w:sz w:val="24"/>
          <w:szCs w:val="24"/>
        </w:rPr>
        <w:t>Free and fully downloadable</w:t>
      </w:r>
      <w:r w:rsidRPr="00D85B74">
        <w:rPr>
          <w:rFonts w:ascii="Arial" w:hAnsi="Arial" w:cs="Calibri"/>
          <w:sz w:val="24"/>
          <w:szCs w:val="24"/>
        </w:rPr>
        <w:t xml:space="preserve"> – if you don’t have </w:t>
      </w:r>
      <w:r w:rsidR="0038699A">
        <w:rPr>
          <w:rFonts w:ascii="Arial" w:hAnsi="Arial" w:cs="Calibri"/>
          <w:sz w:val="24"/>
          <w:szCs w:val="24"/>
        </w:rPr>
        <w:t>I</w:t>
      </w:r>
      <w:r w:rsidRPr="00D85B74">
        <w:rPr>
          <w:rFonts w:ascii="Arial" w:hAnsi="Arial" w:cs="Calibri"/>
          <w:sz w:val="24"/>
          <w:szCs w:val="24"/>
        </w:rPr>
        <w:t>nternet access in your classroom, you can download each lesson package and access everything from your local drive</w:t>
      </w:r>
    </w:p>
    <w:p w14:paraId="24740B11" w14:textId="29F809CF" w:rsidR="000E5F35" w:rsidRPr="00D85B74" w:rsidRDefault="000E5F35" w:rsidP="000E5F35">
      <w:pPr>
        <w:pStyle w:val="ListParagraph"/>
        <w:numPr>
          <w:ilvl w:val="0"/>
          <w:numId w:val="5"/>
        </w:numPr>
        <w:rPr>
          <w:rFonts w:ascii="Arial" w:hAnsi="Arial" w:cs="Calibri"/>
          <w:sz w:val="24"/>
          <w:szCs w:val="24"/>
        </w:rPr>
      </w:pPr>
      <w:r w:rsidRPr="00D85B74">
        <w:rPr>
          <w:rFonts w:ascii="Arial" w:hAnsi="Arial" w:cs="Calibri"/>
          <w:b/>
          <w:sz w:val="24"/>
          <w:szCs w:val="24"/>
        </w:rPr>
        <w:t>Comprehensive</w:t>
      </w:r>
      <w:r w:rsidRPr="00D85B74">
        <w:rPr>
          <w:rFonts w:ascii="Arial" w:hAnsi="Arial" w:cs="Calibri"/>
          <w:sz w:val="24"/>
          <w:szCs w:val="24"/>
        </w:rPr>
        <w:t xml:space="preserve"> – contains all the media you need to implement the lesson plans as well as links to relevant websites, rubrics, student questions</w:t>
      </w:r>
      <w:r w:rsidR="00D657D1">
        <w:rPr>
          <w:rFonts w:ascii="Arial" w:hAnsi="Arial" w:cs="Calibri"/>
          <w:sz w:val="24"/>
          <w:szCs w:val="24"/>
        </w:rPr>
        <w:t>,</w:t>
      </w:r>
      <w:r w:rsidR="00123BE6">
        <w:rPr>
          <w:rFonts w:ascii="Arial" w:hAnsi="Arial" w:cs="Calibri"/>
          <w:sz w:val="24"/>
          <w:szCs w:val="24"/>
        </w:rPr>
        <w:t xml:space="preserve"> and videos</w:t>
      </w:r>
    </w:p>
    <w:p w14:paraId="12D951E9" w14:textId="44969B29" w:rsidR="000E5F35" w:rsidRPr="00D85B74" w:rsidRDefault="000E5F35" w:rsidP="000E5F35">
      <w:pPr>
        <w:pStyle w:val="ListParagraph"/>
        <w:numPr>
          <w:ilvl w:val="0"/>
          <w:numId w:val="5"/>
        </w:numPr>
        <w:rPr>
          <w:rFonts w:ascii="Arial" w:hAnsi="Arial" w:cs="Calibri"/>
          <w:sz w:val="24"/>
          <w:szCs w:val="24"/>
        </w:rPr>
      </w:pPr>
      <w:r w:rsidRPr="00D85B74">
        <w:rPr>
          <w:rFonts w:ascii="Arial" w:hAnsi="Arial" w:cs="Calibri"/>
          <w:b/>
          <w:sz w:val="24"/>
          <w:szCs w:val="24"/>
        </w:rPr>
        <w:t>Flexible</w:t>
      </w:r>
      <w:r w:rsidRPr="00D85B74">
        <w:rPr>
          <w:rFonts w:ascii="Arial" w:hAnsi="Arial" w:cs="Calibri"/>
          <w:sz w:val="24"/>
          <w:szCs w:val="24"/>
        </w:rPr>
        <w:t xml:space="preserve"> – </w:t>
      </w:r>
      <w:r w:rsidR="00123BE6">
        <w:rPr>
          <w:rFonts w:ascii="Arial" w:hAnsi="Arial" w:cs="Calibri"/>
          <w:sz w:val="24"/>
          <w:szCs w:val="24"/>
        </w:rPr>
        <w:t>l</w:t>
      </w:r>
      <w:r w:rsidRPr="00D85B74">
        <w:rPr>
          <w:rFonts w:ascii="Arial" w:hAnsi="Arial" w:cs="Calibri"/>
          <w:sz w:val="24"/>
          <w:szCs w:val="24"/>
        </w:rPr>
        <w:t xml:space="preserve">essons can be presented in any order and can be used independently or as a complete unit </w:t>
      </w:r>
    </w:p>
    <w:p w14:paraId="36281D1B" w14:textId="77777777" w:rsidR="000E5F35" w:rsidRPr="00D85B74" w:rsidRDefault="000E5F35" w:rsidP="000E5F35">
      <w:pPr>
        <w:pStyle w:val="ListParagraph"/>
        <w:numPr>
          <w:ilvl w:val="0"/>
          <w:numId w:val="5"/>
        </w:numPr>
        <w:rPr>
          <w:rFonts w:ascii="Arial" w:hAnsi="Arial" w:cs="Calibri"/>
          <w:sz w:val="24"/>
          <w:szCs w:val="24"/>
        </w:rPr>
      </w:pPr>
      <w:r w:rsidRPr="00D85B74">
        <w:rPr>
          <w:rFonts w:ascii="Arial" w:hAnsi="Arial" w:cs="Calibri"/>
          <w:b/>
          <w:sz w:val="24"/>
          <w:szCs w:val="24"/>
        </w:rPr>
        <w:t>Adaptable</w:t>
      </w:r>
      <w:r w:rsidRPr="00D85B74">
        <w:rPr>
          <w:rFonts w:ascii="Arial" w:hAnsi="Arial" w:cs="Calibri"/>
          <w:sz w:val="24"/>
          <w:szCs w:val="24"/>
        </w:rPr>
        <w:t xml:space="preserve"> – lessons and rubrics are provided in Microsoft Word format so they can be easily modified to suit your needs</w:t>
      </w:r>
    </w:p>
    <w:p w14:paraId="3BF156E5" w14:textId="77777777" w:rsidR="000E5F35" w:rsidRPr="00D85B74" w:rsidRDefault="000E5F35" w:rsidP="000E5F35">
      <w:pPr>
        <w:rPr>
          <w:rFonts w:ascii="Arial" w:hAnsi="Arial" w:cs="Calibri"/>
        </w:rPr>
      </w:pPr>
    </w:p>
    <w:p w14:paraId="349F70F9" w14:textId="77777777" w:rsidR="000E5F35" w:rsidRPr="00D85B74" w:rsidRDefault="000E5F35" w:rsidP="000E5F35">
      <w:pPr>
        <w:rPr>
          <w:rFonts w:ascii="Arial" w:hAnsi="Arial" w:cs="Calibri"/>
        </w:rPr>
      </w:pPr>
      <w:r w:rsidRPr="00D85B74">
        <w:rPr>
          <w:rFonts w:ascii="Arial" w:hAnsi="Arial" w:cs="Calibri"/>
        </w:rPr>
        <w:t xml:space="preserve">The </w:t>
      </w:r>
      <w:r w:rsidRPr="00D85B74">
        <w:rPr>
          <w:rFonts w:ascii="Arial" w:hAnsi="Arial" w:cs="Calibri"/>
          <w:i/>
        </w:rPr>
        <w:t>Shouting Whales</w:t>
      </w:r>
      <w:r w:rsidRPr="00D85B74">
        <w:rPr>
          <w:rFonts w:ascii="Arial" w:hAnsi="Arial" w:cs="Calibri"/>
        </w:rPr>
        <w:t xml:space="preserve"> resource includes:</w:t>
      </w:r>
    </w:p>
    <w:p w14:paraId="63BDDBDE" w14:textId="77777777" w:rsidR="000E5F35" w:rsidRPr="00D85B74" w:rsidRDefault="000E5F35" w:rsidP="000E5F35">
      <w:pPr>
        <w:pStyle w:val="ListParagraph"/>
        <w:numPr>
          <w:ilvl w:val="0"/>
          <w:numId w:val="6"/>
        </w:numPr>
        <w:rPr>
          <w:rFonts w:ascii="Arial" w:hAnsi="Arial" w:cs="Calibri"/>
          <w:sz w:val="24"/>
          <w:szCs w:val="24"/>
        </w:rPr>
      </w:pPr>
      <w:r w:rsidRPr="00D85B74">
        <w:rPr>
          <w:rFonts w:ascii="Arial" w:hAnsi="Arial" w:cs="Calibri"/>
          <w:sz w:val="24"/>
          <w:szCs w:val="24"/>
        </w:rPr>
        <w:t xml:space="preserve">Seven lesson plans that outline activities and projects you can do with your class </w:t>
      </w:r>
    </w:p>
    <w:p w14:paraId="05A8C492" w14:textId="77777777" w:rsidR="000E5F35" w:rsidRPr="00D85B74" w:rsidRDefault="000E5F35" w:rsidP="000E5F35">
      <w:pPr>
        <w:pStyle w:val="ListParagraph"/>
        <w:numPr>
          <w:ilvl w:val="0"/>
          <w:numId w:val="6"/>
        </w:numPr>
        <w:rPr>
          <w:rFonts w:ascii="Arial" w:hAnsi="Arial" w:cs="Calibri"/>
          <w:sz w:val="24"/>
          <w:szCs w:val="24"/>
        </w:rPr>
      </w:pPr>
      <w:r w:rsidRPr="00D85B74">
        <w:rPr>
          <w:rFonts w:ascii="Arial" w:hAnsi="Arial" w:cs="Calibri"/>
          <w:sz w:val="24"/>
          <w:szCs w:val="24"/>
        </w:rPr>
        <w:t>Video interviews with researchers from Ocean Networks Canada, the University of Victoria and the Vancouver Aquarium that relate directly to the lesson topics</w:t>
      </w:r>
    </w:p>
    <w:p w14:paraId="3689BE40" w14:textId="3F2662F2" w:rsidR="000E5F35" w:rsidRPr="00D85B74" w:rsidRDefault="000E5F35" w:rsidP="000E5F35">
      <w:pPr>
        <w:pStyle w:val="ListParagraph"/>
        <w:numPr>
          <w:ilvl w:val="0"/>
          <w:numId w:val="6"/>
        </w:numPr>
        <w:rPr>
          <w:rFonts w:ascii="Arial" w:hAnsi="Arial" w:cs="Calibri"/>
          <w:sz w:val="24"/>
          <w:szCs w:val="24"/>
        </w:rPr>
      </w:pPr>
      <w:r w:rsidRPr="00D85B74">
        <w:rPr>
          <w:rFonts w:ascii="Arial" w:hAnsi="Arial" w:cs="Calibri"/>
          <w:sz w:val="24"/>
          <w:szCs w:val="24"/>
        </w:rPr>
        <w:t>Acoustical data (audio, spectrograms</w:t>
      </w:r>
      <w:r w:rsidR="00D657D1">
        <w:rPr>
          <w:rFonts w:ascii="Arial" w:hAnsi="Arial" w:cs="Calibri"/>
          <w:sz w:val="24"/>
          <w:szCs w:val="24"/>
        </w:rPr>
        <w:t>,</w:t>
      </w:r>
      <w:r w:rsidRPr="00D85B74">
        <w:rPr>
          <w:rFonts w:ascii="Arial" w:hAnsi="Arial" w:cs="Calibri"/>
          <w:sz w:val="24"/>
          <w:szCs w:val="24"/>
        </w:rPr>
        <w:t xml:space="preserve"> and waveform diagrams) from the Ocean Networks Canada hydrophone network, including whale calls, ship noises and other anthropogenic and natural sounds </w:t>
      </w:r>
    </w:p>
    <w:p w14:paraId="5D547357" w14:textId="77777777" w:rsidR="000E5F35" w:rsidRPr="00D85B74" w:rsidRDefault="000E5F35" w:rsidP="000E5F35">
      <w:pPr>
        <w:pStyle w:val="ListParagraph"/>
        <w:numPr>
          <w:ilvl w:val="0"/>
          <w:numId w:val="6"/>
        </w:numPr>
        <w:rPr>
          <w:rFonts w:ascii="Arial" w:hAnsi="Arial" w:cs="Calibri"/>
          <w:sz w:val="24"/>
          <w:szCs w:val="24"/>
        </w:rPr>
      </w:pPr>
      <w:r w:rsidRPr="00D85B74">
        <w:rPr>
          <w:rFonts w:ascii="Arial" w:hAnsi="Arial" w:cs="Calibri"/>
          <w:sz w:val="24"/>
          <w:szCs w:val="24"/>
        </w:rPr>
        <w:t xml:space="preserve">Relevant </w:t>
      </w:r>
      <w:proofErr w:type="spellStart"/>
      <w:r w:rsidRPr="00D85B74">
        <w:rPr>
          <w:rFonts w:ascii="Arial" w:hAnsi="Arial" w:cs="Calibri"/>
          <w:sz w:val="24"/>
          <w:szCs w:val="24"/>
        </w:rPr>
        <w:t>weblinks</w:t>
      </w:r>
      <w:proofErr w:type="spellEnd"/>
    </w:p>
    <w:p w14:paraId="0BD9C57F" w14:textId="77777777" w:rsidR="000E5F35" w:rsidRPr="00D85B74" w:rsidRDefault="000E5F35" w:rsidP="000E5F35">
      <w:pPr>
        <w:pStyle w:val="ListParagraph"/>
        <w:numPr>
          <w:ilvl w:val="0"/>
          <w:numId w:val="6"/>
        </w:numPr>
        <w:rPr>
          <w:rFonts w:ascii="Arial" w:hAnsi="Arial" w:cs="Calibri"/>
          <w:sz w:val="24"/>
          <w:szCs w:val="24"/>
        </w:rPr>
      </w:pPr>
      <w:r w:rsidRPr="00D85B74">
        <w:rPr>
          <w:rFonts w:ascii="Arial" w:hAnsi="Arial" w:cs="Calibri"/>
          <w:sz w:val="24"/>
          <w:szCs w:val="24"/>
        </w:rPr>
        <w:t xml:space="preserve">Assessment questions for each lesson </w:t>
      </w:r>
    </w:p>
    <w:p w14:paraId="3C7A5A66" w14:textId="77777777" w:rsidR="000E5F35" w:rsidRPr="00D85B74" w:rsidRDefault="000E5F35" w:rsidP="000E5F35">
      <w:pPr>
        <w:pStyle w:val="ListParagraph"/>
        <w:numPr>
          <w:ilvl w:val="0"/>
          <w:numId w:val="6"/>
        </w:numPr>
        <w:rPr>
          <w:rFonts w:ascii="Arial" w:hAnsi="Arial" w:cs="Calibri"/>
          <w:sz w:val="24"/>
          <w:szCs w:val="24"/>
        </w:rPr>
      </w:pPr>
      <w:r w:rsidRPr="00D85B74">
        <w:rPr>
          <w:rFonts w:ascii="Arial" w:hAnsi="Arial" w:cs="Calibri"/>
          <w:sz w:val="24"/>
          <w:szCs w:val="24"/>
        </w:rPr>
        <w:t>Assessment rubrics for each project</w:t>
      </w:r>
    </w:p>
    <w:p w14:paraId="31071CC7" w14:textId="1CADD1C4" w:rsidR="009735B4" w:rsidRPr="00D85B74" w:rsidRDefault="009735B4">
      <w:pPr>
        <w:rPr>
          <w:rFonts w:ascii="Arial" w:hAnsi="Arial"/>
        </w:rPr>
      </w:pPr>
      <w:r w:rsidRPr="00D85B74">
        <w:rPr>
          <w:rFonts w:ascii="Arial" w:hAnsi="Arial"/>
        </w:rPr>
        <w:br w:type="page"/>
      </w:r>
    </w:p>
    <w:p w14:paraId="26AD09B0" w14:textId="51879E76" w:rsidR="003F3C9E" w:rsidRPr="00D85B74" w:rsidRDefault="003F3C9E" w:rsidP="00D85B74">
      <w:pPr>
        <w:pStyle w:val="Heading1"/>
        <w:rPr>
          <w:rFonts w:ascii="Arial" w:hAnsi="Arial"/>
          <w:color w:val="6C1959"/>
        </w:rPr>
      </w:pPr>
      <w:r w:rsidRPr="00D85B74">
        <w:rPr>
          <w:rFonts w:ascii="Arial" w:hAnsi="Arial"/>
          <w:color w:val="6C1959"/>
        </w:rPr>
        <w:lastRenderedPageBreak/>
        <w:t>Unit Overview</w:t>
      </w:r>
    </w:p>
    <w:p w14:paraId="57596633" w14:textId="77777777" w:rsidR="003F3C9E" w:rsidRPr="00D85B74" w:rsidRDefault="003F3C9E">
      <w:pPr>
        <w:rPr>
          <w:rFonts w:ascii="Arial" w:hAnsi="Arial"/>
        </w:rPr>
      </w:pPr>
    </w:p>
    <w:tbl>
      <w:tblPr>
        <w:tblStyle w:val="TableGrid"/>
        <w:tblW w:w="11023" w:type="dxa"/>
        <w:tblBorders>
          <w:top w:val="single" w:sz="4" w:space="0" w:color="6C1959"/>
          <w:left w:val="single" w:sz="4" w:space="0" w:color="6C1959"/>
          <w:bottom w:val="single" w:sz="4" w:space="0" w:color="6C1959"/>
          <w:right w:val="single" w:sz="4" w:space="0" w:color="6C1959"/>
          <w:insideH w:val="single" w:sz="4" w:space="0" w:color="6C1959"/>
          <w:insideV w:val="single" w:sz="4" w:space="0" w:color="6C1959"/>
        </w:tblBorders>
        <w:tblLook w:val="04A0" w:firstRow="1" w:lastRow="0" w:firstColumn="1" w:lastColumn="0" w:noHBand="0" w:noVBand="1"/>
      </w:tblPr>
      <w:tblGrid>
        <w:gridCol w:w="2376"/>
        <w:gridCol w:w="8647"/>
      </w:tblGrid>
      <w:tr w:rsidR="0069065A" w:rsidRPr="00D85B74" w14:paraId="0E366AFC" w14:textId="77777777" w:rsidTr="00880DC0">
        <w:trPr>
          <w:trHeight w:val="263"/>
        </w:trPr>
        <w:tc>
          <w:tcPr>
            <w:tcW w:w="2376" w:type="dxa"/>
            <w:shd w:val="clear" w:color="auto" w:fill="D3BAC9"/>
          </w:tcPr>
          <w:p w14:paraId="1BB29463" w14:textId="77777777" w:rsidR="0069065A" w:rsidRPr="00D85B74" w:rsidRDefault="0069065A" w:rsidP="00880DC0">
            <w:pPr>
              <w:jc w:val="center"/>
              <w:rPr>
                <w:rFonts w:ascii="Arial" w:hAnsi="Arial"/>
                <w:b/>
                <w:color w:val="6C1959"/>
              </w:rPr>
            </w:pPr>
            <w:r w:rsidRPr="00D85B74">
              <w:rPr>
                <w:rFonts w:ascii="Arial" w:hAnsi="Arial"/>
                <w:b/>
                <w:color w:val="6C1959"/>
              </w:rPr>
              <w:t>Title</w:t>
            </w:r>
          </w:p>
        </w:tc>
        <w:tc>
          <w:tcPr>
            <w:tcW w:w="8647" w:type="dxa"/>
            <w:shd w:val="clear" w:color="auto" w:fill="D3BAC9"/>
          </w:tcPr>
          <w:p w14:paraId="2CF355FC" w14:textId="77777777" w:rsidR="0069065A" w:rsidRPr="00D85B74" w:rsidRDefault="0069065A" w:rsidP="00880DC0">
            <w:pPr>
              <w:jc w:val="center"/>
              <w:rPr>
                <w:rFonts w:ascii="Arial" w:hAnsi="Arial"/>
                <w:b/>
                <w:color w:val="6C1959"/>
              </w:rPr>
            </w:pPr>
            <w:r w:rsidRPr="00D85B74">
              <w:rPr>
                <w:rFonts w:ascii="Arial" w:hAnsi="Arial"/>
                <w:b/>
                <w:color w:val="6C1959"/>
              </w:rPr>
              <w:t>Abstract</w:t>
            </w:r>
          </w:p>
        </w:tc>
      </w:tr>
      <w:tr w:rsidR="0069065A" w:rsidRPr="00D85B74" w14:paraId="295EE705" w14:textId="77777777" w:rsidTr="00D85B74">
        <w:trPr>
          <w:trHeight w:val="1654"/>
        </w:trPr>
        <w:tc>
          <w:tcPr>
            <w:tcW w:w="2376" w:type="dxa"/>
            <w:vAlign w:val="center"/>
          </w:tcPr>
          <w:p w14:paraId="58B2EF22" w14:textId="50CDBDF2" w:rsidR="0069065A" w:rsidRPr="009D227F" w:rsidRDefault="0069065A" w:rsidP="006A2F18">
            <w:pPr>
              <w:rPr>
                <w:rFonts w:ascii="Arial" w:hAnsi="Arial"/>
                <w:color w:val="6C1959"/>
              </w:rPr>
            </w:pPr>
            <w:r w:rsidRPr="009D227F">
              <w:rPr>
                <w:rFonts w:ascii="Arial" w:hAnsi="Arial"/>
                <w:color w:val="6C1959"/>
              </w:rPr>
              <w:t xml:space="preserve">Lesson A: </w:t>
            </w:r>
            <w:r w:rsidR="000B48E3" w:rsidRPr="009D227F">
              <w:rPr>
                <w:rFonts w:ascii="Arial" w:hAnsi="Arial"/>
                <w:color w:val="6C1959"/>
              </w:rPr>
              <w:br/>
            </w:r>
            <w:r w:rsidRPr="009D227F">
              <w:rPr>
                <w:rFonts w:ascii="Arial" w:hAnsi="Arial"/>
                <w:color w:val="6C1959"/>
              </w:rPr>
              <w:t>Human Sounds in the Ocean</w:t>
            </w:r>
          </w:p>
        </w:tc>
        <w:tc>
          <w:tcPr>
            <w:tcW w:w="8647" w:type="dxa"/>
            <w:vAlign w:val="center"/>
          </w:tcPr>
          <w:p w14:paraId="638CBDEC" w14:textId="2A277CF7" w:rsidR="0069065A" w:rsidRPr="00D85B74" w:rsidRDefault="0069065A" w:rsidP="006A2F18">
            <w:pPr>
              <w:rPr>
                <w:rFonts w:ascii="Arial" w:hAnsi="Arial"/>
              </w:rPr>
            </w:pPr>
            <w:r w:rsidRPr="00D85B74">
              <w:rPr>
                <w:rFonts w:ascii="Arial" w:hAnsi="Arial"/>
                <w:sz w:val="22"/>
                <w:szCs w:val="22"/>
              </w:rPr>
              <w:t>This lesson explores noise in the ocean, with a special focus on human-made sounds.</w:t>
            </w:r>
            <w:r w:rsidR="006931C8">
              <w:rPr>
                <w:rFonts w:ascii="Arial" w:hAnsi="Arial"/>
                <w:sz w:val="22"/>
                <w:szCs w:val="22"/>
              </w:rPr>
              <w:t xml:space="preserve"> </w:t>
            </w:r>
            <w:r w:rsidRPr="00D85B74">
              <w:rPr>
                <w:rFonts w:ascii="Arial" w:hAnsi="Arial"/>
                <w:sz w:val="22"/>
                <w:szCs w:val="22"/>
              </w:rPr>
              <w:t>The lesson is divided into three sections, each focusing on a different intrusive sound. The lesson includes experiments, discussions</w:t>
            </w:r>
            <w:r w:rsidR="00D657D1">
              <w:rPr>
                <w:rFonts w:ascii="Arial" w:hAnsi="Arial"/>
                <w:sz w:val="22"/>
                <w:szCs w:val="22"/>
              </w:rPr>
              <w:t>,</w:t>
            </w:r>
            <w:r w:rsidRPr="00D85B74">
              <w:rPr>
                <w:rFonts w:ascii="Arial" w:hAnsi="Arial"/>
                <w:sz w:val="22"/>
                <w:szCs w:val="22"/>
              </w:rPr>
              <w:t xml:space="preserve"> and sound clips that can be used collectively or independently. This lesson can be used as an introduction to noise in the ocean or can be used as a supporting lesson for understanding noise impact on whales. This lesson is intended to inspire an awareness of noise and its potential impacts in the ocean.</w:t>
            </w:r>
          </w:p>
        </w:tc>
      </w:tr>
      <w:tr w:rsidR="0069065A" w:rsidRPr="00D85B74" w14:paraId="5D4667E8" w14:textId="77777777" w:rsidTr="00D85B74">
        <w:trPr>
          <w:trHeight w:val="1409"/>
        </w:trPr>
        <w:tc>
          <w:tcPr>
            <w:tcW w:w="2376" w:type="dxa"/>
            <w:vAlign w:val="center"/>
          </w:tcPr>
          <w:p w14:paraId="38D16DF4" w14:textId="77777777" w:rsidR="0069065A" w:rsidRPr="009D227F" w:rsidRDefault="0069065A" w:rsidP="006A2F18">
            <w:pPr>
              <w:rPr>
                <w:rFonts w:ascii="Arial" w:hAnsi="Arial"/>
                <w:color w:val="6C1959"/>
              </w:rPr>
            </w:pPr>
            <w:r w:rsidRPr="009D227F">
              <w:rPr>
                <w:rFonts w:ascii="Arial" w:hAnsi="Arial"/>
                <w:color w:val="6C1959"/>
              </w:rPr>
              <w:t>Lesson B: Properties of Sound</w:t>
            </w:r>
          </w:p>
        </w:tc>
        <w:tc>
          <w:tcPr>
            <w:tcW w:w="8647" w:type="dxa"/>
            <w:vAlign w:val="center"/>
          </w:tcPr>
          <w:p w14:paraId="5573F9E3" w14:textId="2380FB68" w:rsidR="0069065A" w:rsidRPr="00D85B74" w:rsidRDefault="0069065A" w:rsidP="006A2F18">
            <w:pPr>
              <w:rPr>
                <w:rFonts w:ascii="Arial" w:hAnsi="Arial"/>
                <w:sz w:val="22"/>
                <w:szCs w:val="22"/>
              </w:rPr>
            </w:pPr>
            <w:r w:rsidRPr="00D85B74">
              <w:rPr>
                <w:rFonts w:ascii="Arial" w:hAnsi="Arial"/>
                <w:sz w:val="22"/>
                <w:szCs w:val="22"/>
              </w:rPr>
              <w:t>In this lesson, students take on the role of an atom and explore sound as a form of energy</w:t>
            </w:r>
            <w:r w:rsidR="00D657D1">
              <w:rPr>
                <w:rFonts w:ascii="Arial" w:hAnsi="Arial"/>
                <w:sz w:val="22"/>
                <w:szCs w:val="22"/>
              </w:rPr>
              <w:t>,</w:t>
            </w:r>
            <w:r w:rsidRPr="00D85B74">
              <w:rPr>
                <w:rFonts w:ascii="Arial" w:hAnsi="Arial"/>
                <w:sz w:val="22"/>
                <w:szCs w:val="22"/>
              </w:rPr>
              <w:t xml:space="preserve"> and as a wave to better understand the movement of</w:t>
            </w:r>
            <w:r w:rsidR="0077620C">
              <w:rPr>
                <w:rFonts w:ascii="Arial" w:hAnsi="Arial"/>
                <w:sz w:val="22"/>
                <w:szCs w:val="22"/>
              </w:rPr>
              <w:t xml:space="preserve"> sound through the soundscape. </w:t>
            </w:r>
            <w:r w:rsidRPr="00D85B74">
              <w:rPr>
                <w:rFonts w:ascii="Arial" w:hAnsi="Arial"/>
                <w:sz w:val="22"/>
                <w:szCs w:val="22"/>
              </w:rPr>
              <w:t>Students use kinesthetic movements to explore the different components of sound.</w:t>
            </w:r>
            <w:r w:rsidR="006931C8">
              <w:rPr>
                <w:rFonts w:ascii="Arial" w:hAnsi="Arial"/>
                <w:sz w:val="22"/>
                <w:szCs w:val="22"/>
              </w:rPr>
              <w:t xml:space="preserve"> </w:t>
            </w:r>
            <w:r w:rsidRPr="00D85B74">
              <w:rPr>
                <w:rFonts w:ascii="Arial" w:hAnsi="Arial"/>
                <w:sz w:val="22"/>
                <w:szCs w:val="22"/>
              </w:rPr>
              <w:t>This lesson is intended to provide students with key vocabulary and concepts for the shouting whales unit. The lesson can be presented at any time during the unit.</w:t>
            </w:r>
          </w:p>
        </w:tc>
      </w:tr>
      <w:tr w:rsidR="0069065A" w:rsidRPr="00D85B74" w14:paraId="75E5F3E2" w14:textId="77777777" w:rsidTr="00D85B74">
        <w:trPr>
          <w:trHeight w:val="1132"/>
        </w:trPr>
        <w:tc>
          <w:tcPr>
            <w:tcW w:w="2376" w:type="dxa"/>
            <w:vAlign w:val="center"/>
          </w:tcPr>
          <w:p w14:paraId="710D2571" w14:textId="1B0603D5" w:rsidR="0069065A" w:rsidRPr="009D227F" w:rsidRDefault="00A14B53" w:rsidP="006A2F18">
            <w:pPr>
              <w:rPr>
                <w:rFonts w:ascii="Arial" w:hAnsi="Arial"/>
                <w:color w:val="6C1959"/>
              </w:rPr>
            </w:pPr>
            <w:r w:rsidRPr="009D227F">
              <w:rPr>
                <w:rFonts w:ascii="Arial" w:hAnsi="Arial"/>
                <w:color w:val="6C1959"/>
              </w:rPr>
              <w:t xml:space="preserve">Lesson C: </w:t>
            </w:r>
            <w:r w:rsidR="000B48E3" w:rsidRPr="009D227F">
              <w:rPr>
                <w:rFonts w:ascii="Arial" w:hAnsi="Arial"/>
                <w:color w:val="6C1959"/>
              </w:rPr>
              <w:br/>
            </w:r>
            <w:r w:rsidRPr="009D227F">
              <w:rPr>
                <w:rFonts w:ascii="Arial" w:hAnsi="Arial"/>
                <w:color w:val="6C1959"/>
              </w:rPr>
              <w:t>Using Hydrophones for Research</w:t>
            </w:r>
          </w:p>
        </w:tc>
        <w:tc>
          <w:tcPr>
            <w:tcW w:w="8647" w:type="dxa"/>
            <w:vAlign w:val="center"/>
          </w:tcPr>
          <w:p w14:paraId="20624B0D" w14:textId="3487ACF5" w:rsidR="0069065A" w:rsidRPr="00D85B74" w:rsidRDefault="00A14B53" w:rsidP="006A2F18">
            <w:pPr>
              <w:rPr>
                <w:rFonts w:ascii="Arial" w:hAnsi="Arial"/>
                <w:sz w:val="22"/>
                <w:szCs w:val="22"/>
              </w:rPr>
            </w:pPr>
            <w:r w:rsidRPr="00D85B74">
              <w:rPr>
                <w:rFonts w:ascii="Arial" w:hAnsi="Arial"/>
                <w:sz w:val="22"/>
                <w:szCs w:val="22"/>
              </w:rPr>
              <w:t>In this lesson, students explore how hydrophones detect sound in the ocean, and how the data collected from hydrophones can be used to understand what is happening in the ocean. Students will listen to hydrophone data, which will lead them into the following lesson in which they explore how to read hydrophone data.</w:t>
            </w:r>
          </w:p>
        </w:tc>
      </w:tr>
      <w:tr w:rsidR="0069065A" w:rsidRPr="00D85B74" w14:paraId="1236B515" w14:textId="77777777" w:rsidTr="00D85B74">
        <w:trPr>
          <w:trHeight w:val="1687"/>
        </w:trPr>
        <w:tc>
          <w:tcPr>
            <w:tcW w:w="2376" w:type="dxa"/>
            <w:vAlign w:val="center"/>
          </w:tcPr>
          <w:p w14:paraId="11CA0DDB" w14:textId="4F9ED2B3" w:rsidR="0069065A" w:rsidRPr="009D227F" w:rsidRDefault="00A14B53" w:rsidP="006A2F18">
            <w:pPr>
              <w:rPr>
                <w:rFonts w:ascii="Arial" w:hAnsi="Arial"/>
                <w:color w:val="6C1959"/>
              </w:rPr>
            </w:pPr>
            <w:r w:rsidRPr="009D227F">
              <w:rPr>
                <w:rFonts w:ascii="Arial" w:hAnsi="Arial"/>
                <w:color w:val="6C1959"/>
              </w:rPr>
              <w:t xml:space="preserve">Lesson D: </w:t>
            </w:r>
            <w:r w:rsidR="000B48E3" w:rsidRPr="009D227F">
              <w:rPr>
                <w:rFonts w:ascii="Arial" w:hAnsi="Arial"/>
                <w:color w:val="6C1959"/>
              </w:rPr>
              <w:br/>
            </w:r>
            <w:r w:rsidRPr="009D227F">
              <w:rPr>
                <w:rFonts w:ascii="Arial" w:hAnsi="Arial"/>
                <w:color w:val="6C1959"/>
              </w:rPr>
              <w:t>Visual Representations of Sound</w:t>
            </w:r>
          </w:p>
        </w:tc>
        <w:tc>
          <w:tcPr>
            <w:tcW w:w="8647" w:type="dxa"/>
            <w:vAlign w:val="center"/>
          </w:tcPr>
          <w:p w14:paraId="0F823BA4" w14:textId="0970637E" w:rsidR="0069065A" w:rsidRPr="00D85B74" w:rsidRDefault="00A14B53" w:rsidP="00D657D1">
            <w:pPr>
              <w:rPr>
                <w:rFonts w:ascii="Arial" w:hAnsi="Arial"/>
                <w:sz w:val="22"/>
                <w:szCs w:val="22"/>
              </w:rPr>
            </w:pPr>
            <w:r w:rsidRPr="00D85B74">
              <w:rPr>
                <w:rFonts w:ascii="Arial" w:hAnsi="Arial"/>
                <w:sz w:val="22"/>
                <w:szCs w:val="22"/>
              </w:rPr>
              <w:t>In this lesson, students will look at data collected from hydrophones and compare</w:t>
            </w:r>
            <w:r w:rsidR="006931C8">
              <w:rPr>
                <w:rFonts w:ascii="Arial" w:hAnsi="Arial"/>
                <w:sz w:val="22"/>
                <w:szCs w:val="22"/>
              </w:rPr>
              <w:t xml:space="preserve"> </w:t>
            </w:r>
            <w:r w:rsidRPr="00D85B74">
              <w:rPr>
                <w:rFonts w:ascii="Arial" w:hAnsi="Arial"/>
                <w:sz w:val="22"/>
                <w:szCs w:val="22"/>
              </w:rPr>
              <w:t>waveform presentation of data and spectrogram presentation of data. Students will differentiate between the two forms and discuss the value and limitation of each. Also, students will compare what they learn by ear wi</w:t>
            </w:r>
            <w:r w:rsidR="0077620C">
              <w:rPr>
                <w:rFonts w:ascii="Arial" w:hAnsi="Arial"/>
                <w:sz w:val="22"/>
                <w:szCs w:val="22"/>
              </w:rPr>
              <w:t xml:space="preserve">th what they can learn by eye. </w:t>
            </w:r>
            <w:r w:rsidRPr="00D85B74">
              <w:rPr>
                <w:rFonts w:ascii="Arial" w:hAnsi="Arial"/>
                <w:sz w:val="22"/>
                <w:szCs w:val="22"/>
              </w:rPr>
              <w:t>Throughout the lesson, the students will hear various aquatic sounds collected from hydrophones on the Ocean Networks Canada network.</w:t>
            </w:r>
          </w:p>
        </w:tc>
      </w:tr>
      <w:tr w:rsidR="0069065A" w:rsidRPr="00D85B74" w14:paraId="7A23A73C" w14:textId="77777777" w:rsidTr="00D85B74">
        <w:trPr>
          <w:trHeight w:val="1697"/>
        </w:trPr>
        <w:tc>
          <w:tcPr>
            <w:tcW w:w="2376" w:type="dxa"/>
            <w:vAlign w:val="center"/>
          </w:tcPr>
          <w:p w14:paraId="57CDAA70" w14:textId="1D187DCD" w:rsidR="0069065A" w:rsidRPr="009D227F" w:rsidRDefault="00A14B53" w:rsidP="006A2F18">
            <w:pPr>
              <w:rPr>
                <w:rFonts w:ascii="Arial" w:hAnsi="Arial"/>
                <w:color w:val="6C1959"/>
              </w:rPr>
            </w:pPr>
            <w:r w:rsidRPr="009D227F">
              <w:rPr>
                <w:rFonts w:ascii="Arial" w:hAnsi="Arial"/>
                <w:color w:val="6C1959"/>
              </w:rPr>
              <w:t xml:space="preserve">Lesson E: </w:t>
            </w:r>
            <w:r w:rsidR="000B48E3" w:rsidRPr="009D227F">
              <w:rPr>
                <w:rFonts w:ascii="Arial" w:hAnsi="Arial"/>
                <w:color w:val="6C1959"/>
              </w:rPr>
              <w:br/>
            </w:r>
            <w:r w:rsidRPr="009D227F">
              <w:rPr>
                <w:rFonts w:ascii="Arial" w:hAnsi="Arial"/>
                <w:color w:val="6C1959"/>
              </w:rPr>
              <w:t>The Role of a Researcher</w:t>
            </w:r>
          </w:p>
        </w:tc>
        <w:tc>
          <w:tcPr>
            <w:tcW w:w="8647" w:type="dxa"/>
            <w:vAlign w:val="center"/>
          </w:tcPr>
          <w:p w14:paraId="0810734B" w14:textId="2016A895" w:rsidR="0069065A" w:rsidRPr="00D85B74" w:rsidRDefault="00A14B53" w:rsidP="006A2F18">
            <w:pPr>
              <w:rPr>
                <w:rFonts w:ascii="Arial" w:hAnsi="Arial"/>
                <w:sz w:val="22"/>
                <w:szCs w:val="22"/>
              </w:rPr>
            </w:pPr>
            <w:r w:rsidRPr="00D85B74">
              <w:rPr>
                <w:rFonts w:ascii="Arial" w:hAnsi="Arial"/>
                <w:sz w:val="22"/>
                <w:szCs w:val="22"/>
              </w:rPr>
              <w:t>In this lesson, students will explore how scientists identify and understand whale sounds and interactions. Students will explore different sounds both with audio and visual (spectrogram) interpretations. In the lesson, students will explore how researchers draw conclusion</w:t>
            </w:r>
            <w:r w:rsidR="00D657D1">
              <w:rPr>
                <w:rFonts w:ascii="Arial" w:hAnsi="Arial"/>
                <w:sz w:val="22"/>
                <w:szCs w:val="22"/>
              </w:rPr>
              <w:t>s</w:t>
            </w:r>
            <w:r w:rsidRPr="00D85B74">
              <w:rPr>
                <w:rFonts w:ascii="Arial" w:hAnsi="Arial"/>
                <w:sz w:val="22"/>
                <w:szCs w:val="22"/>
              </w:rPr>
              <w:t xml:space="preserve"> about whales and how they study the different types of </w:t>
            </w:r>
            <w:r w:rsidR="00D657D1">
              <w:rPr>
                <w:rFonts w:ascii="Arial" w:hAnsi="Arial"/>
                <w:sz w:val="22"/>
                <w:szCs w:val="22"/>
              </w:rPr>
              <w:t xml:space="preserve">whale </w:t>
            </w:r>
            <w:r w:rsidRPr="00D85B74">
              <w:rPr>
                <w:rFonts w:ascii="Arial" w:hAnsi="Arial"/>
                <w:sz w:val="22"/>
                <w:szCs w:val="22"/>
              </w:rPr>
              <w:t>calls. Students will also learn how researchers interpret hydrophone data, and how hydrophones are used to passively study large marine animals.</w:t>
            </w:r>
          </w:p>
        </w:tc>
      </w:tr>
      <w:tr w:rsidR="0069065A" w:rsidRPr="00D85B74" w14:paraId="64542D58" w14:textId="77777777" w:rsidTr="00D85B74">
        <w:trPr>
          <w:trHeight w:val="1551"/>
        </w:trPr>
        <w:tc>
          <w:tcPr>
            <w:tcW w:w="2376" w:type="dxa"/>
            <w:vAlign w:val="center"/>
          </w:tcPr>
          <w:p w14:paraId="44D3A255" w14:textId="64F4C438" w:rsidR="0069065A" w:rsidRPr="009D227F" w:rsidRDefault="00A14B53" w:rsidP="006A2F18">
            <w:pPr>
              <w:rPr>
                <w:rFonts w:ascii="Arial" w:hAnsi="Arial"/>
                <w:color w:val="6C1959"/>
              </w:rPr>
            </w:pPr>
            <w:r w:rsidRPr="009D227F">
              <w:rPr>
                <w:rFonts w:ascii="Arial" w:hAnsi="Arial"/>
                <w:color w:val="6C1959"/>
              </w:rPr>
              <w:t xml:space="preserve">Lesson F: </w:t>
            </w:r>
            <w:r w:rsidR="000B48E3" w:rsidRPr="009D227F">
              <w:rPr>
                <w:rFonts w:ascii="Arial" w:hAnsi="Arial"/>
                <w:color w:val="6C1959"/>
              </w:rPr>
              <w:br/>
            </w:r>
            <w:r w:rsidRPr="009D227F">
              <w:rPr>
                <w:rFonts w:ascii="Arial" w:hAnsi="Arial"/>
                <w:color w:val="6C1959"/>
              </w:rPr>
              <w:t>A Whale’s Perspective</w:t>
            </w:r>
          </w:p>
        </w:tc>
        <w:tc>
          <w:tcPr>
            <w:tcW w:w="8647" w:type="dxa"/>
            <w:vAlign w:val="center"/>
          </w:tcPr>
          <w:p w14:paraId="06076256" w14:textId="25F5F59C" w:rsidR="0069065A" w:rsidRPr="00D85B74" w:rsidRDefault="00A14B53" w:rsidP="006931C8">
            <w:pPr>
              <w:rPr>
                <w:rFonts w:ascii="Arial" w:hAnsi="Arial"/>
                <w:sz w:val="22"/>
                <w:szCs w:val="22"/>
              </w:rPr>
            </w:pPr>
            <w:r w:rsidRPr="00D85B74">
              <w:rPr>
                <w:rFonts w:ascii="Arial" w:hAnsi="Arial"/>
                <w:sz w:val="22"/>
                <w:szCs w:val="22"/>
              </w:rPr>
              <w:t>In this lesson, students participate in activities to try and understand ‘what is it like to be a whale?’</w:t>
            </w:r>
            <w:r w:rsidR="006931C8">
              <w:rPr>
                <w:rFonts w:ascii="Arial" w:hAnsi="Arial"/>
                <w:sz w:val="22"/>
                <w:szCs w:val="22"/>
              </w:rPr>
              <w:t xml:space="preserve"> </w:t>
            </w:r>
            <w:r w:rsidRPr="00D85B74">
              <w:rPr>
                <w:rFonts w:ascii="Arial" w:hAnsi="Arial"/>
                <w:sz w:val="22"/>
                <w:szCs w:val="22"/>
              </w:rPr>
              <w:t>Using simple games, experiments</w:t>
            </w:r>
            <w:r w:rsidR="00D657D1">
              <w:rPr>
                <w:rFonts w:ascii="Arial" w:hAnsi="Arial"/>
                <w:sz w:val="22"/>
                <w:szCs w:val="22"/>
              </w:rPr>
              <w:t>,</w:t>
            </w:r>
            <w:r w:rsidRPr="00D85B74">
              <w:rPr>
                <w:rFonts w:ascii="Arial" w:hAnsi="Arial"/>
                <w:sz w:val="22"/>
                <w:szCs w:val="22"/>
              </w:rPr>
              <w:t xml:space="preserve"> and a bit of imagination, students try and understand noise pollution</w:t>
            </w:r>
            <w:r w:rsidR="0077620C">
              <w:rPr>
                <w:rFonts w:ascii="Arial" w:hAnsi="Arial"/>
                <w:sz w:val="22"/>
                <w:szCs w:val="22"/>
              </w:rPr>
              <w:t xml:space="preserve"> from the whale’s perspective. </w:t>
            </w:r>
            <w:r w:rsidRPr="00D85B74">
              <w:rPr>
                <w:rFonts w:ascii="Arial" w:hAnsi="Arial"/>
                <w:sz w:val="22"/>
                <w:szCs w:val="22"/>
              </w:rPr>
              <w:t>Students record their experiences with and without noise pollution in order to gain empathy for whales</w:t>
            </w:r>
            <w:r w:rsidR="006931C8">
              <w:rPr>
                <w:rFonts w:ascii="Arial" w:hAnsi="Arial"/>
                <w:sz w:val="22"/>
                <w:szCs w:val="22"/>
              </w:rPr>
              <w:t xml:space="preserve"> </w:t>
            </w:r>
            <w:r w:rsidR="00D657D1">
              <w:rPr>
                <w:rFonts w:ascii="Arial" w:hAnsi="Arial"/>
                <w:sz w:val="22"/>
                <w:szCs w:val="22"/>
              </w:rPr>
              <w:t>as they</w:t>
            </w:r>
            <w:r w:rsidRPr="00D85B74">
              <w:rPr>
                <w:rFonts w:ascii="Arial" w:hAnsi="Arial"/>
                <w:sz w:val="22"/>
                <w:szCs w:val="22"/>
              </w:rPr>
              <w:t xml:space="preserve"> experience noise pollution from </w:t>
            </w:r>
            <w:r w:rsidR="00D657D1">
              <w:rPr>
                <w:rFonts w:ascii="Arial" w:hAnsi="Arial"/>
                <w:sz w:val="22"/>
                <w:szCs w:val="22"/>
              </w:rPr>
              <w:t>the</w:t>
            </w:r>
            <w:r w:rsidR="006931C8">
              <w:rPr>
                <w:rFonts w:ascii="Arial" w:hAnsi="Arial"/>
                <w:sz w:val="22"/>
                <w:szCs w:val="22"/>
              </w:rPr>
              <w:t xml:space="preserve"> </w:t>
            </w:r>
            <w:r w:rsidRPr="00D85B74">
              <w:rPr>
                <w:rFonts w:ascii="Arial" w:hAnsi="Arial"/>
                <w:sz w:val="22"/>
                <w:szCs w:val="22"/>
              </w:rPr>
              <w:t>whale’s perspective.</w:t>
            </w:r>
          </w:p>
        </w:tc>
      </w:tr>
      <w:tr w:rsidR="0069065A" w:rsidRPr="00D85B74" w14:paraId="451FD612" w14:textId="77777777" w:rsidTr="00D85B74">
        <w:trPr>
          <w:trHeight w:val="2538"/>
        </w:trPr>
        <w:tc>
          <w:tcPr>
            <w:tcW w:w="2376" w:type="dxa"/>
            <w:vAlign w:val="center"/>
          </w:tcPr>
          <w:p w14:paraId="0C5C7A57" w14:textId="2749ABF4" w:rsidR="0069065A" w:rsidRPr="009D227F" w:rsidRDefault="00A14B53" w:rsidP="00300B58">
            <w:pPr>
              <w:rPr>
                <w:rFonts w:ascii="Arial" w:hAnsi="Arial"/>
                <w:color w:val="6C1959"/>
              </w:rPr>
            </w:pPr>
            <w:r w:rsidRPr="009D227F">
              <w:rPr>
                <w:rFonts w:ascii="Arial" w:hAnsi="Arial"/>
                <w:color w:val="6C1959"/>
              </w:rPr>
              <w:t>Lesson G: Improving the Marine Soundscape</w:t>
            </w:r>
          </w:p>
        </w:tc>
        <w:tc>
          <w:tcPr>
            <w:tcW w:w="8647" w:type="dxa"/>
            <w:vAlign w:val="center"/>
          </w:tcPr>
          <w:p w14:paraId="52CE0843" w14:textId="01B99DC1" w:rsidR="0069065A" w:rsidRPr="00D85B74" w:rsidRDefault="00A14B53" w:rsidP="000F70AA">
            <w:pPr>
              <w:rPr>
                <w:rFonts w:ascii="Arial" w:hAnsi="Arial"/>
                <w:sz w:val="22"/>
                <w:szCs w:val="22"/>
              </w:rPr>
            </w:pPr>
            <w:r w:rsidRPr="00D85B74">
              <w:rPr>
                <w:rFonts w:ascii="Arial" w:hAnsi="Arial"/>
                <w:sz w:val="22"/>
                <w:szCs w:val="22"/>
              </w:rPr>
              <w:t>Throughout the unit, students have been exploring the science of sound as well as acoustical data collected throughout the Ocean Networks Canada hydrophone network. Students have been asked to think critically about how whales experience the marine soundscape, various human impacts on the marine soundscape, and how marine mammals (specifically killer whales) function in the marine environment. In this final lesson, students are asked to create an answer to the question “How can improvements be made to the soundscape of marine mammals through action, legislation</w:t>
            </w:r>
            <w:r w:rsidR="00D657D1">
              <w:rPr>
                <w:rFonts w:ascii="Arial" w:hAnsi="Arial"/>
                <w:sz w:val="22"/>
                <w:szCs w:val="22"/>
              </w:rPr>
              <w:t>,</w:t>
            </w:r>
            <w:r w:rsidRPr="00D85B74">
              <w:rPr>
                <w:rFonts w:ascii="Arial" w:hAnsi="Arial"/>
                <w:sz w:val="22"/>
                <w:szCs w:val="22"/>
              </w:rPr>
              <w:t xml:space="preserve"> and information?</w:t>
            </w:r>
            <w:r w:rsidR="0077620C">
              <w:rPr>
                <w:rFonts w:ascii="Arial" w:hAnsi="Arial"/>
                <w:sz w:val="22"/>
                <w:szCs w:val="22"/>
              </w:rPr>
              <w:t>”</w:t>
            </w:r>
            <w:r w:rsidRPr="00D85B74">
              <w:rPr>
                <w:rFonts w:ascii="Arial" w:hAnsi="Arial"/>
                <w:sz w:val="22"/>
                <w:szCs w:val="22"/>
              </w:rPr>
              <w:t xml:space="preserve"> Students are tasked with coming up with an action plan </w:t>
            </w:r>
            <w:proofErr w:type="gramStart"/>
            <w:r w:rsidRPr="00D85B74">
              <w:rPr>
                <w:rFonts w:ascii="Arial" w:hAnsi="Arial"/>
                <w:sz w:val="22"/>
                <w:szCs w:val="22"/>
              </w:rPr>
              <w:t>to either</w:t>
            </w:r>
            <w:proofErr w:type="gramEnd"/>
            <w:r w:rsidRPr="00D85B74">
              <w:rPr>
                <w:rFonts w:ascii="Arial" w:hAnsi="Arial"/>
                <w:sz w:val="22"/>
                <w:szCs w:val="22"/>
              </w:rPr>
              <w:t xml:space="preserve"> inform, </w:t>
            </w:r>
            <w:r w:rsidR="000F70AA">
              <w:rPr>
                <w:rFonts w:ascii="Arial" w:hAnsi="Arial"/>
                <w:sz w:val="22"/>
                <w:szCs w:val="22"/>
              </w:rPr>
              <w:t>elicit</w:t>
            </w:r>
            <w:r w:rsidR="006931C8">
              <w:rPr>
                <w:rFonts w:ascii="Arial" w:hAnsi="Arial"/>
                <w:sz w:val="22"/>
                <w:szCs w:val="22"/>
              </w:rPr>
              <w:t xml:space="preserve"> </w:t>
            </w:r>
            <w:r w:rsidRPr="00D85B74">
              <w:rPr>
                <w:rFonts w:ascii="Arial" w:hAnsi="Arial"/>
                <w:sz w:val="22"/>
                <w:szCs w:val="22"/>
              </w:rPr>
              <w:t>action</w:t>
            </w:r>
            <w:r w:rsidR="000F70AA">
              <w:rPr>
                <w:rFonts w:ascii="Arial" w:hAnsi="Arial"/>
                <w:sz w:val="22"/>
                <w:szCs w:val="22"/>
              </w:rPr>
              <w:t>,</w:t>
            </w:r>
            <w:r w:rsidRPr="00D85B74">
              <w:rPr>
                <w:rFonts w:ascii="Arial" w:hAnsi="Arial"/>
                <w:sz w:val="22"/>
                <w:szCs w:val="22"/>
              </w:rPr>
              <w:t xml:space="preserve"> or inspire legislation about the marine environment.</w:t>
            </w:r>
          </w:p>
        </w:tc>
      </w:tr>
    </w:tbl>
    <w:p w14:paraId="30AA7A29" w14:textId="77777777" w:rsidR="00D85B74" w:rsidRPr="00D85B74" w:rsidRDefault="00D85B74">
      <w:pPr>
        <w:rPr>
          <w:rFonts w:ascii="Arial" w:hAnsi="Arial"/>
        </w:rPr>
      </w:pPr>
    </w:p>
    <w:p w14:paraId="5B13A971" w14:textId="77777777" w:rsidR="00D85B74" w:rsidRPr="00D85B74" w:rsidRDefault="00D85B74">
      <w:pPr>
        <w:rPr>
          <w:rFonts w:ascii="Arial" w:hAnsi="Arial"/>
        </w:rPr>
      </w:pPr>
      <w:r w:rsidRPr="00D85B74">
        <w:rPr>
          <w:rFonts w:ascii="Arial" w:hAnsi="Arial"/>
        </w:rPr>
        <w:br w:type="page"/>
      </w:r>
    </w:p>
    <w:p w14:paraId="7206587E" w14:textId="4F31942A" w:rsidR="003F3C9E" w:rsidRPr="00D85B74" w:rsidRDefault="00C178D8" w:rsidP="00D85B74">
      <w:pPr>
        <w:pStyle w:val="Heading1"/>
        <w:rPr>
          <w:color w:val="6C1959"/>
        </w:rPr>
      </w:pPr>
      <w:r w:rsidRPr="00D85B74">
        <w:rPr>
          <w:color w:val="6C1959"/>
        </w:rPr>
        <w:lastRenderedPageBreak/>
        <w:t>Guide to</w:t>
      </w:r>
      <w:r w:rsidR="000C4834" w:rsidRPr="00D85B74">
        <w:rPr>
          <w:color w:val="6C1959"/>
        </w:rPr>
        <w:t xml:space="preserve"> the Lesson Plans</w:t>
      </w:r>
      <w:r w:rsidR="00246701">
        <w:rPr>
          <w:color w:val="6C1959"/>
        </w:rPr>
        <w:t xml:space="preserve"> </w:t>
      </w:r>
    </w:p>
    <w:p w14:paraId="5E8338D4" w14:textId="77777777" w:rsidR="000C4834" w:rsidRPr="00D85B74" w:rsidRDefault="000C4834">
      <w:pPr>
        <w:rPr>
          <w:rFonts w:ascii="Arial" w:hAnsi="Arial"/>
        </w:rPr>
      </w:pPr>
    </w:p>
    <w:tbl>
      <w:tblPr>
        <w:tblStyle w:val="TableGrid"/>
        <w:tblW w:w="10773" w:type="dxa"/>
        <w:tblLook w:val="04A0" w:firstRow="1" w:lastRow="0" w:firstColumn="1" w:lastColumn="0" w:noHBand="0" w:noVBand="1"/>
      </w:tblPr>
      <w:tblGrid>
        <w:gridCol w:w="4644"/>
        <w:gridCol w:w="2127"/>
        <w:gridCol w:w="4002"/>
      </w:tblGrid>
      <w:tr w:rsidR="00B530C0" w:rsidRPr="00D85B74" w14:paraId="479FEB2A" w14:textId="77777777" w:rsidTr="00D85B74">
        <w:trPr>
          <w:trHeight w:val="386"/>
        </w:trPr>
        <w:tc>
          <w:tcPr>
            <w:tcW w:w="4644" w:type="dxa"/>
            <w:tcBorders>
              <w:left w:val="nil"/>
            </w:tcBorders>
          </w:tcPr>
          <w:p w14:paraId="23A2783D" w14:textId="77777777" w:rsidR="00B530C0" w:rsidRPr="00D85B74" w:rsidRDefault="00B530C0" w:rsidP="00B530C0">
            <w:pPr>
              <w:rPr>
                <w:rFonts w:ascii="Arial" w:hAnsi="Arial"/>
                <w:b/>
                <w:color w:val="6C1959"/>
              </w:rPr>
            </w:pPr>
            <w:r w:rsidRPr="00D85B74">
              <w:rPr>
                <w:rFonts w:ascii="Arial" w:hAnsi="Arial"/>
                <w:b/>
                <w:color w:val="6C1959"/>
              </w:rPr>
              <w:t xml:space="preserve">Unit Questions </w:t>
            </w:r>
          </w:p>
          <w:p w14:paraId="4AE31CB4" w14:textId="77777777" w:rsidR="006931C8" w:rsidRDefault="006931C8" w:rsidP="00B530C0">
            <w:pPr>
              <w:rPr>
                <w:rFonts w:ascii="Arial" w:hAnsi="Arial"/>
              </w:rPr>
            </w:pPr>
          </w:p>
          <w:p w14:paraId="26688367" w14:textId="77777777" w:rsidR="00B530C0" w:rsidRPr="00D85B74" w:rsidRDefault="00B530C0" w:rsidP="00B530C0">
            <w:pPr>
              <w:rPr>
                <w:rFonts w:ascii="Arial" w:hAnsi="Arial"/>
                <w:b/>
                <w:color w:val="6C1959"/>
              </w:rPr>
            </w:pPr>
            <w:r w:rsidRPr="00D85B74">
              <w:rPr>
                <w:rFonts w:ascii="Arial" w:hAnsi="Arial"/>
                <w:b/>
                <w:color w:val="6C1959"/>
              </w:rPr>
              <w:t xml:space="preserve">Lesson Question </w:t>
            </w:r>
          </w:p>
          <w:p w14:paraId="34B9D87F" w14:textId="77777777" w:rsidR="00B530C0" w:rsidRPr="00D85B74" w:rsidRDefault="00B530C0" w:rsidP="00B530C0">
            <w:pPr>
              <w:rPr>
                <w:rFonts w:ascii="Arial" w:hAnsi="Arial"/>
                <w:b/>
              </w:rPr>
            </w:pPr>
          </w:p>
        </w:tc>
        <w:tc>
          <w:tcPr>
            <w:tcW w:w="6129" w:type="dxa"/>
            <w:gridSpan w:val="2"/>
            <w:tcBorders>
              <w:left w:val="nil"/>
              <w:right w:val="nil"/>
            </w:tcBorders>
          </w:tcPr>
          <w:p w14:paraId="58B34119" w14:textId="77777777" w:rsidR="00B530C0" w:rsidRPr="00D85B74" w:rsidRDefault="00B530C0" w:rsidP="00B530C0">
            <w:pPr>
              <w:rPr>
                <w:rFonts w:ascii="Arial" w:hAnsi="Arial"/>
                <w:b/>
                <w:color w:val="6C1959"/>
              </w:rPr>
            </w:pPr>
            <w:r w:rsidRPr="00D85B74">
              <w:rPr>
                <w:rFonts w:ascii="Arial" w:hAnsi="Arial"/>
                <w:b/>
                <w:color w:val="6C1959"/>
              </w:rPr>
              <w:t xml:space="preserve">Suggested Prior Lesson </w:t>
            </w:r>
          </w:p>
          <w:p w14:paraId="6FD5486D" w14:textId="77777777" w:rsidR="00B530C0" w:rsidRPr="00D85B74" w:rsidRDefault="00B530C0" w:rsidP="00B530C0">
            <w:pPr>
              <w:rPr>
                <w:rFonts w:ascii="Arial" w:hAnsi="Arial"/>
                <w:b/>
              </w:rPr>
            </w:pPr>
          </w:p>
          <w:p w14:paraId="64487076" w14:textId="4DC10E34" w:rsidR="00B530C0" w:rsidRPr="00D85B74" w:rsidRDefault="00B530C0" w:rsidP="00B530C0">
            <w:pPr>
              <w:rPr>
                <w:rFonts w:ascii="Arial" w:hAnsi="Arial"/>
                <w:b/>
                <w:color w:val="6C1959"/>
              </w:rPr>
            </w:pPr>
            <w:r w:rsidRPr="00D85B74">
              <w:rPr>
                <w:rFonts w:ascii="Arial" w:hAnsi="Arial"/>
                <w:b/>
                <w:color w:val="6C1959"/>
              </w:rPr>
              <w:t xml:space="preserve">Suggested </w:t>
            </w:r>
            <w:r w:rsidR="006931C8">
              <w:rPr>
                <w:rFonts w:ascii="Arial" w:hAnsi="Arial"/>
                <w:b/>
                <w:color w:val="6C1959"/>
              </w:rPr>
              <w:t>Subsequent</w:t>
            </w:r>
            <w:r w:rsidRPr="00D85B74">
              <w:rPr>
                <w:rFonts w:ascii="Arial" w:hAnsi="Arial"/>
                <w:b/>
                <w:color w:val="6C1959"/>
              </w:rPr>
              <w:t xml:space="preserve"> Lesson </w:t>
            </w:r>
          </w:p>
          <w:p w14:paraId="4A0F4A3D" w14:textId="77777777" w:rsidR="00B530C0" w:rsidRPr="00D85B74" w:rsidRDefault="00B530C0" w:rsidP="00B530C0">
            <w:pPr>
              <w:rPr>
                <w:rFonts w:ascii="Arial" w:hAnsi="Arial"/>
              </w:rPr>
            </w:pPr>
          </w:p>
        </w:tc>
      </w:tr>
      <w:tr w:rsidR="00B530C0" w:rsidRPr="00D85B74" w14:paraId="1383BF43" w14:textId="77777777" w:rsidTr="00D85B74">
        <w:trPr>
          <w:trHeight w:val="197"/>
        </w:trPr>
        <w:tc>
          <w:tcPr>
            <w:tcW w:w="4644" w:type="dxa"/>
            <w:tcBorders>
              <w:left w:val="nil"/>
            </w:tcBorders>
          </w:tcPr>
          <w:p w14:paraId="5D0D7E67" w14:textId="77777777" w:rsidR="00B530C0" w:rsidRPr="00D85B74" w:rsidRDefault="00B530C0" w:rsidP="00B530C0">
            <w:pPr>
              <w:rPr>
                <w:rFonts w:ascii="Arial" w:hAnsi="Arial"/>
                <w:color w:val="6C1959"/>
              </w:rPr>
            </w:pPr>
            <w:r w:rsidRPr="00D85B74">
              <w:rPr>
                <w:rFonts w:ascii="Arial" w:hAnsi="Arial"/>
                <w:b/>
                <w:color w:val="6C1959"/>
              </w:rPr>
              <w:t>Grade Level</w:t>
            </w:r>
          </w:p>
          <w:p w14:paraId="69B70E95" w14:textId="77777777" w:rsidR="00B530C0" w:rsidRPr="00D85B74" w:rsidRDefault="00B530C0" w:rsidP="00B530C0">
            <w:pPr>
              <w:rPr>
                <w:rFonts w:ascii="Arial" w:hAnsi="Arial"/>
              </w:rPr>
            </w:pPr>
            <w:r w:rsidRPr="00D85B74">
              <w:rPr>
                <w:rFonts w:ascii="Arial" w:hAnsi="Arial"/>
              </w:rPr>
              <w:t>6-8</w:t>
            </w:r>
          </w:p>
          <w:p w14:paraId="2EB749D0" w14:textId="77777777" w:rsidR="00B530C0" w:rsidRPr="00D85B74" w:rsidRDefault="00B530C0" w:rsidP="00B530C0">
            <w:pPr>
              <w:rPr>
                <w:rFonts w:ascii="Arial" w:hAnsi="Arial"/>
              </w:rPr>
            </w:pPr>
          </w:p>
        </w:tc>
        <w:tc>
          <w:tcPr>
            <w:tcW w:w="6129" w:type="dxa"/>
            <w:gridSpan w:val="2"/>
            <w:tcBorders>
              <w:left w:val="nil"/>
              <w:right w:val="nil"/>
            </w:tcBorders>
          </w:tcPr>
          <w:p w14:paraId="489788AE" w14:textId="77777777" w:rsidR="00B530C0" w:rsidRPr="00D85B74" w:rsidRDefault="00B530C0" w:rsidP="00B530C0">
            <w:pPr>
              <w:rPr>
                <w:rFonts w:ascii="Arial" w:hAnsi="Arial"/>
                <w:b/>
                <w:color w:val="6C1959"/>
              </w:rPr>
            </w:pPr>
            <w:r w:rsidRPr="00D85B74">
              <w:rPr>
                <w:rFonts w:ascii="Arial" w:hAnsi="Arial"/>
                <w:b/>
                <w:color w:val="6C1959"/>
              </w:rPr>
              <w:t xml:space="preserve">Time Required </w:t>
            </w:r>
          </w:p>
          <w:p w14:paraId="78634610" w14:textId="77777777" w:rsidR="00B530C0" w:rsidRPr="00D85B74" w:rsidRDefault="00B530C0" w:rsidP="00B530C0">
            <w:pPr>
              <w:rPr>
                <w:rFonts w:ascii="Arial" w:hAnsi="Arial"/>
                <w:i/>
              </w:rPr>
            </w:pPr>
            <w:r w:rsidRPr="00D85B74">
              <w:rPr>
                <w:rFonts w:ascii="Arial" w:hAnsi="Arial"/>
                <w:i/>
              </w:rPr>
              <w:t>One session is equivalent to a</w:t>
            </w:r>
            <w:r w:rsidRPr="00D85B74">
              <w:rPr>
                <w:rFonts w:ascii="Arial" w:hAnsi="Arial"/>
              </w:rPr>
              <w:t xml:space="preserve"> </w:t>
            </w:r>
            <w:r w:rsidRPr="00D85B74">
              <w:rPr>
                <w:rFonts w:ascii="Arial" w:hAnsi="Arial"/>
                <w:i/>
              </w:rPr>
              <w:t>one-hour block.</w:t>
            </w:r>
          </w:p>
        </w:tc>
      </w:tr>
      <w:tr w:rsidR="00B530C0" w:rsidRPr="00D85B74" w14:paraId="6FA98B4A" w14:textId="77777777" w:rsidTr="00D85B74">
        <w:trPr>
          <w:trHeight w:val="749"/>
        </w:trPr>
        <w:tc>
          <w:tcPr>
            <w:tcW w:w="10773" w:type="dxa"/>
            <w:gridSpan w:val="3"/>
            <w:tcBorders>
              <w:left w:val="nil"/>
              <w:right w:val="nil"/>
            </w:tcBorders>
          </w:tcPr>
          <w:p w14:paraId="404D3319" w14:textId="77777777" w:rsidR="00B530C0" w:rsidRPr="00D85B74" w:rsidRDefault="00B530C0" w:rsidP="00B530C0">
            <w:pPr>
              <w:rPr>
                <w:rFonts w:ascii="Arial" w:hAnsi="Arial"/>
                <w:b/>
                <w:color w:val="6C1959"/>
              </w:rPr>
            </w:pPr>
            <w:r w:rsidRPr="00D85B74">
              <w:rPr>
                <w:rFonts w:ascii="Arial" w:hAnsi="Arial"/>
                <w:b/>
                <w:color w:val="6C1959"/>
              </w:rPr>
              <w:t>Abstract</w:t>
            </w:r>
          </w:p>
          <w:p w14:paraId="144B6A06" w14:textId="77777777" w:rsidR="00B530C0" w:rsidRDefault="00B530C0" w:rsidP="00B530C0">
            <w:pPr>
              <w:rPr>
                <w:rFonts w:ascii="Arial" w:hAnsi="Arial"/>
                <w:i/>
              </w:rPr>
            </w:pPr>
            <w:r w:rsidRPr="00D85B74">
              <w:rPr>
                <w:rFonts w:ascii="Arial" w:hAnsi="Arial"/>
                <w:i/>
              </w:rPr>
              <w:t>This section gives an overview of the lesson, including activities and intended learning.</w:t>
            </w:r>
          </w:p>
          <w:p w14:paraId="6CAE240A" w14:textId="77777777" w:rsidR="0077620C" w:rsidRPr="00D85B74" w:rsidRDefault="0077620C" w:rsidP="00B530C0">
            <w:pPr>
              <w:rPr>
                <w:rFonts w:ascii="Arial" w:hAnsi="Arial"/>
                <w:i/>
              </w:rPr>
            </w:pPr>
          </w:p>
        </w:tc>
      </w:tr>
      <w:tr w:rsidR="00B530C0" w:rsidRPr="00D85B74" w14:paraId="77F3EC6F" w14:textId="77777777" w:rsidTr="00D85B74">
        <w:trPr>
          <w:trHeight w:val="550"/>
        </w:trPr>
        <w:tc>
          <w:tcPr>
            <w:tcW w:w="10773" w:type="dxa"/>
            <w:gridSpan w:val="3"/>
            <w:tcBorders>
              <w:left w:val="nil"/>
              <w:right w:val="nil"/>
            </w:tcBorders>
          </w:tcPr>
          <w:p w14:paraId="5651993B" w14:textId="2FD19FE4" w:rsidR="00B530C0" w:rsidRPr="00D85B74" w:rsidRDefault="00B530C0" w:rsidP="00B530C0">
            <w:pPr>
              <w:rPr>
                <w:rFonts w:ascii="Arial" w:hAnsi="Arial"/>
                <w:b/>
                <w:color w:val="6C1959"/>
              </w:rPr>
            </w:pPr>
            <w:r w:rsidRPr="00D85B74">
              <w:rPr>
                <w:rFonts w:ascii="Arial" w:hAnsi="Arial"/>
                <w:b/>
                <w:color w:val="6C1959"/>
              </w:rPr>
              <w:t>Prior Knowledge/Background for Students</w:t>
            </w:r>
            <w:r w:rsidR="006931C8">
              <w:rPr>
                <w:rFonts w:ascii="Arial" w:hAnsi="Arial"/>
                <w:b/>
                <w:color w:val="6C1959"/>
              </w:rPr>
              <w:t xml:space="preserve"> </w:t>
            </w:r>
          </w:p>
          <w:p w14:paraId="1370564F" w14:textId="77777777" w:rsidR="00B530C0" w:rsidRPr="00D85B74" w:rsidRDefault="00B530C0" w:rsidP="00B530C0">
            <w:pPr>
              <w:rPr>
                <w:rFonts w:ascii="Arial" w:hAnsi="Arial"/>
                <w:i/>
              </w:rPr>
            </w:pPr>
            <w:r w:rsidRPr="00D85B74">
              <w:rPr>
                <w:rFonts w:ascii="Arial" w:hAnsi="Arial"/>
                <w:i/>
              </w:rPr>
              <w:t xml:space="preserve">This section suggests prior knowledge for students. Where appropriate, other lessons in this unit are suggested. </w:t>
            </w:r>
          </w:p>
          <w:p w14:paraId="57ABE16D" w14:textId="77777777" w:rsidR="00B530C0" w:rsidRPr="00D85B74" w:rsidRDefault="00B530C0" w:rsidP="00B530C0">
            <w:pPr>
              <w:rPr>
                <w:rFonts w:ascii="Arial" w:hAnsi="Arial"/>
                <w:i/>
              </w:rPr>
            </w:pPr>
          </w:p>
        </w:tc>
      </w:tr>
      <w:tr w:rsidR="00B530C0" w:rsidRPr="00D85B74" w14:paraId="3631CDEC" w14:textId="77777777" w:rsidTr="00D85B74">
        <w:trPr>
          <w:trHeight w:val="1077"/>
        </w:trPr>
        <w:tc>
          <w:tcPr>
            <w:tcW w:w="4644" w:type="dxa"/>
            <w:tcBorders>
              <w:left w:val="nil"/>
            </w:tcBorders>
          </w:tcPr>
          <w:p w14:paraId="63C2565C" w14:textId="77777777" w:rsidR="00B530C0" w:rsidRPr="00D85B74" w:rsidRDefault="00B530C0" w:rsidP="00B530C0">
            <w:pPr>
              <w:rPr>
                <w:rFonts w:ascii="Arial" w:hAnsi="Arial"/>
                <w:b/>
                <w:color w:val="6C1959"/>
              </w:rPr>
            </w:pPr>
            <w:r w:rsidRPr="00D85B74">
              <w:rPr>
                <w:rFonts w:ascii="Arial" w:hAnsi="Arial"/>
                <w:b/>
                <w:color w:val="6C1959"/>
              </w:rPr>
              <w:t xml:space="preserve">Objectives </w:t>
            </w:r>
          </w:p>
          <w:p w14:paraId="3177E0F6" w14:textId="61AF809D" w:rsidR="00B530C0" w:rsidRPr="00D85B74" w:rsidRDefault="00B530C0" w:rsidP="00B530C0">
            <w:pPr>
              <w:pStyle w:val="ListParagraph"/>
              <w:ind w:left="0"/>
              <w:rPr>
                <w:rFonts w:ascii="Arial" w:hAnsi="Arial"/>
                <w:i/>
              </w:rPr>
            </w:pPr>
            <w:r w:rsidRPr="00D85B74">
              <w:rPr>
                <w:rFonts w:ascii="Arial" w:hAnsi="Arial"/>
                <w:i/>
              </w:rPr>
              <w:t>Lesson objectives are highlighted in this section.</w:t>
            </w:r>
            <w:r w:rsidR="006931C8">
              <w:rPr>
                <w:rFonts w:ascii="Arial" w:hAnsi="Arial"/>
                <w:i/>
              </w:rPr>
              <w:t xml:space="preserve"> </w:t>
            </w:r>
            <w:r w:rsidRPr="00D85B74">
              <w:rPr>
                <w:rFonts w:ascii="Arial" w:hAnsi="Arial"/>
                <w:i/>
              </w:rPr>
              <w:t>Educators are invited to explore lesson objectives further and add their own.</w:t>
            </w:r>
          </w:p>
        </w:tc>
        <w:tc>
          <w:tcPr>
            <w:tcW w:w="2127" w:type="dxa"/>
            <w:tcBorders>
              <w:right w:val="nil"/>
            </w:tcBorders>
          </w:tcPr>
          <w:p w14:paraId="5EFE1987" w14:textId="77777777" w:rsidR="00B530C0" w:rsidRPr="00D85B74" w:rsidRDefault="00B530C0" w:rsidP="00B530C0">
            <w:pPr>
              <w:rPr>
                <w:rFonts w:ascii="Arial" w:hAnsi="Arial"/>
                <w:b/>
                <w:color w:val="6C1959"/>
              </w:rPr>
            </w:pPr>
            <w:r w:rsidRPr="00D85B74">
              <w:rPr>
                <w:rFonts w:ascii="Arial" w:hAnsi="Arial"/>
                <w:b/>
                <w:color w:val="6C1959"/>
              </w:rPr>
              <w:t xml:space="preserve">Materials </w:t>
            </w:r>
          </w:p>
          <w:p w14:paraId="552639EA" w14:textId="4239D8B8" w:rsidR="00B530C0" w:rsidRPr="00D85B74" w:rsidRDefault="000E5F35" w:rsidP="000E5F35">
            <w:pPr>
              <w:rPr>
                <w:rFonts w:ascii="Arial" w:hAnsi="Arial"/>
              </w:rPr>
            </w:pPr>
            <w:r w:rsidRPr="00D85B74">
              <w:rPr>
                <w:rFonts w:ascii="Arial" w:hAnsi="Arial"/>
                <w:i/>
                <w:sz w:val="22"/>
                <w:szCs w:val="22"/>
              </w:rPr>
              <w:t>This section lists all the materials you’ll need for this lesson.</w:t>
            </w:r>
          </w:p>
        </w:tc>
        <w:tc>
          <w:tcPr>
            <w:tcW w:w="4002" w:type="dxa"/>
            <w:tcBorders>
              <w:right w:val="nil"/>
            </w:tcBorders>
          </w:tcPr>
          <w:p w14:paraId="240E4537" w14:textId="77777777" w:rsidR="00B530C0" w:rsidRPr="00D85B74" w:rsidRDefault="00B530C0" w:rsidP="00B530C0">
            <w:pPr>
              <w:rPr>
                <w:rFonts w:ascii="Arial" w:hAnsi="Arial"/>
                <w:color w:val="6C1959"/>
              </w:rPr>
            </w:pPr>
            <w:r w:rsidRPr="00D85B74">
              <w:rPr>
                <w:rFonts w:ascii="Arial" w:hAnsi="Arial"/>
                <w:b/>
                <w:color w:val="6C1959"/>
              </w:rPr>
              <w:t>Suggested Links and Downloads</w:t>
            </w:r>
            <w:r w:rsidRPr="00D85B74">
              <w:rPr>
                <w:rFonts w:ascii="Arial" w:hAnsi="Arial"/>
                <w:color w:val="6C1959"/>
              </w:rPr>
              <w:t xml:space="preserve"> </w:t>
            </w:r>
          </w:p>
          <w:p w14:paraId="3688B919" w14:textId="533FE62A" w:rsidR="000E5F35" w:rsidRPr="00D85B74" w:rsidRDefault="000E5F35" w:rsidP="00B530C0">
            <w:pPr>
              <w:rPr>
                <w:rFonts w:ascii="Arial" w:hAnsi="Arial"/>
                <w:i/>
              </w:rPr>
            </w:pPr>
            <w:r w:rsidRPr="00D85B74">
              <w:rPr>
                <w:rFonts w:ascii="Arial" w:hAnsi="Arial"/>
                <w:i/>
                <w:sz w:val="22"/>
                <w:szCs w:val="22"/>
              </w:rPr>
              <w:t>Here you will find a list of all downloads and external links referred to in this lesson.</w:t>
            </w:r>
          </w:p>
        </w:tc>
      </w:tr>
      <w:tr w:rsidR="00B530C0" w:rsidRPr="00D85B74" w14:paraId="178AA136" w14:textId="77777777" w:rsidTr="00D85B74">
        <w:trPr>
          <w:trHeight w:val="1001"/>
        </w:trPr>
        <w:tc>
          <w:tcPr>
            <w:tcW w:w="10773" w:type="dxa"/>
            <w:gridSpan w:val="3"/>
            <w:tcBorders>
              <w:left w:val="nil"/>
              <w:right w:val="nil"/>
            </w:tcBorders>
          </w:tcPr>
          <w:p w14:paraId="2FB5A868" w14:textId="77777777" w:rsidR="00B530C0" w:rsidRPr="00D85B74" w:rsidRDefault="00B530C0" w:rsidP="00B530C0">
            <w:pPr>
              <w:rPr>
                <w:rFonts w:ascii="Arial" w:hAnsi="Arial"/>
                <w:b/>
                <w:color w:val="6C1959"/>
              </w:rPr>
            </w:pPr>
            <w:r w:rsidRPr="00D85B74">
              <w:rPr>
                <w:rFonts w:ascii="Arial" w:hAnsi="Arial"/>
                <w:b/>
                <w:color w:val="6C1959"/>
              </w:rPr>
              <w:t>The “Hook” (Suggested Introduction)</w:t>
            </w:r>
          </w:p>
          <w:p w14:paraId="324D1C6C" w14:textId="77777777" w:rsidR="0077620C" w:rsidRDefault="00B530C0" w:rsidP="00B530C0">
            <w:pPr>
              <w:rPr>
                <w:rFonts w:ascii="Arial" w:hAnsi="Arial"/>
                <w:i/>
              </w:rPr>
            </w:pPr>
            <w:r w:rsidRPr="00D85B74">
              <w:rPr>
                <w:rFonts w:ascii="Arial" w:hAnsi="Arial"/>
                <w:i/>
              </w:rPr>
              <w:t>Introductory hooks are intended to engage students in the initial problem and start thinking. Hooks can also be used as part of the activity section or to summarize activities.</w:t>
            </w:r>
          </w:p>
          <w:p w14:paraId="670A772B" w14:textId="534835F9" w:rsidR="00B530C0" w:rsidRPr="00D85B74" w:rsidRDefault="00B530C0" w:rsidP="00B530C0">
            <w:pPr>
              <w:rPr>
                <w:rFonts w:ascii="Arial" w:hAnsi="Arial"/>
                <w:i/>
              </w:rPr>
            </w:pPr>
            <w:r w:rsidRPr="00D85B74">
              <w:rPr>
                <w:rFonts w:ascii="Arial" w:hAnsi="Arial"/>
                <w:i/>
              </w:rPr>
              <w:t xml:space="preserve"> </w:t>
            </w:r>
          </w:p>
        </w:tc>
      </w:tr>
      <w:tr w:rsidR="00B530C0" w:rsidRPr="00D85B74" w14:paraId="799BE44A" w14:textId="77777777" w:rsidTr="00D85B74">
        <w:trPr>
          <w:trHeight w:val="1089"/>
        </w:trPr>
        <w:tc>
          <w:tcPr>
            <w:tcW w:w="10773" w:type="dxa"/>
            <w:gridSpan w:val="3"/>
            <w:tcBorders>
              <w:left w:val="nil"/>
              <w:right w:val="nil"/>
            </w:tcBorders>
          </w:tcPr>
          <w:p w14:paraId="3C57605F" w14:textId="77777777" w:rsidR="00B530C0" w:rsidRPr="00D85B74" w:rsidRDefault="00B530C0" w:rsidP="00B530C0">
            <w:pPr>
              <w:rPr>
                <w:rFonts w:ascii="Arial" w:hAnsi="Arial"/>
                <w:b/>
                <w:color w:val="6C1959"/>
              </w:rPr>
            </w:pPr>
            <w:r w:rsidRPr="00D85B74">
              <w:rPr>
                <w:rFonts w:ascii="Arial" w:hAnsi="Arial"/>
                <w:b/>
                <w:color w:val="6C1959"/>
              </w:rPr>
              <w:t xml:space="preserve">Activity Outline </w:t>
            </w:r>
          </w:p>
          <w:p w14:paraId="2CC23A8E" w14:textId="47A4F401" w:rsidR="00B530C0" w:rsidRDefault="00246701" w:rsidP="0077620C">
            <w:pPr>
              <w:rPr>
                <w:rFonts w:ascii="Arial" w:hAnsi="Arial"/>
                <w:i/>
              </w:rPr>
            </w:pPr>
            <w:r>
              <w:rPr>
                <w:rFonts w:ascii="Arial" w:hAnsi="Arial"/>
                <w:i/>
              </w:rPr>
              <w:t xml:space="preserve">The </w:t>
            </w:r>
            <w:r w:rsidR="00B530C0" w:rsidRPr="0077620C">
              <w:rPr>
                <w:rFonts w:ascii="Arial" w:hAnsi="Arial"/>
                <w:i/>
              </w:rPr>
              <w:t xml:space="preserve">Activity Outline is broken into </w:t>
            </w:r>
            <w:r>
              <w:rPr>
                <w:rFonts w:ascii="Arial" w:hAnsi="Arial"/>
                <w:i/>
              </w:rPr>
              <w:t>A</w:t>
            </w:r>
            <w:r w:rsidR="00B530C0" w:rsidRPr="0077620C">
              <w:rPr>
                <w:rFonts w:ascii="Arial" w:hAnsi="Arial"/>
                <w:i/>
              </w:rPr>
              <w:t xml:space="preserve">ctivity, </w:t>
            </w:r>
            <w:r>
              <w:rPr>
                <w:rFonts w:ascii="Arial" w:hAnsi="Arial"/>
                <w:i/>
              </w:rPr>
              <w:t>R</w:t>
            </w:r>
            <w:r w:rsidR="00B530C0" w:rsidRPr="0077620C">
              <w:rPr>
                <w:rFonts w:ascii="Arial" w:hAnsi="Arial"/>
                <w:i/>
              </w:rPr>
              <w:t>esources</w:t>
            </w:r>
            <w:r>
              <w:rPr>
                <w:rFonts w:ascii="Arial" w:hAnsi="Arial"/>
                <w:i/>
              </w:rPr>
              <w:t>,</w:t>
            </w:r>
            <w:r w:rsidR="00B530C0" w:rsidRPr="0077620C">
              <w:rPr>
                <w:rFonts w:ascii="Arial" w:hAnsi="Arial"/>
                <w:i/>
              </w:rPr>
              <w:t xml:space="preserve"> and </w:t>
            </w:r>
            <w:r>
              <w:rPr>
                <w:rFonts w:ascii="Arial" w:hAnsi="Arial"/>
                <w:i/>
              </w:rPr>
              <w:t>S</w:t>
            </w:r>
            <w:r w:rsidR="00B530C0" w:rsidRPr="0077620C">
              <w:rPr>
                <w:rFonts w:ascii="Arial" w:hAnsi="Arial"/>
                <w:i/>
              </w:rPr>
              <w:t xml:space="preserve">uggested </w:t>
            </w:r>
            <w:r>
              <w:rPr>
                <w:rFonts w:ascii="Arial" w:hAnsi="Arial"/>
                <w:i/>
              </w:rPr>
              <w:t>T</w:t>
            </w:r>
            <w:r w:rsidR="00B530C0" w:rsidRPr="0077620C">
              <w:rPr>
                <w:rFonts w:ascii="Arial" w:hAnsi="Arial"/>
                <w:i/>
              </w:rPr>
              <w:t xml:space="preserve">eaching </w:t>
            </w:r>
            <w:r>
              <w:rPr>
                <w:rFonts w:ascii="Arial" w:hAnsi="Arial"/>
                <w:i/>
              </w:rPr>
              <w:t>P</w:t>
            </w:r>
            <w:r w:rsidR="00B530C0" w:rsidRPr="0077620C">
              <w:rPr>
                <w:rFonts w:ascii="Arial" w:hAnsi="Arial"/>
                <w:i/>
              </w:rPr>
              <w:t xml:space="preserve">oints. Educators are invited to modify lessons as appropriate for their class. Links to </w:t>
            </w:r>
            <w:r w:rsidR="000E5F35" w:rsidRPr="0077620C">
              <w:rPr>
                <w:rFonts w:ascii="Arial" w:hAnsi="Arial"/>
                <w:i/>
              </w:rPr>
              <w:t>media and external websites</w:t>
            </w:r>
            <w:r w:rsidR="00B530C0" w:rsidRPr="0077620C">
              <w:rPr>
                <w:rFonts w:ascii="Arial" w:hAnsi="Arial"/>
                <w:i/>
              </w:rPr>
              <w:t xml:space="preserve"> can be accessed as direct links in the lesson.</w:t>
            </w:r>
          </w:p>
          <w:p w14:paraId="7F18E87C" w14:textId="5408E786" w:rsidR="0077620C" w:rsidRPr="0077620C" w:rsidRDefault="0077620C" w:rsidP="0077620C">
            <w:pPr>
              <w:rPr>
                <w:rFonts w:ascii="Arial" w:hAnsi="Arial"/>
                <w:i/>
              </w:rPr>
            </w:pPr>
          </w:p>
        </w:tc>
      </w:tr>
      <w:tr w:rsidR="00B530C0" w:rsidRPr="00D85B74" w14:paraId="473D5E99" w14:textId="77777777" w:rsidTr="00D85B74">
        <w:trPr>
          <w:trHeight w:val="1089"/>
        </w:trPr>
        <w:tc>
          <w:tcPr>
            <w:tcW w:w="10773" w:type="dxa"/>
            <w:gridSpan w:val="3"/>
            <w:tcBorders>
              <w:left w:val="nil"/>
              <w:right w:val="nil"/>
            </w:tcBorders>
          </w:tcPr>
          <w:p w14:paraId="6C91E5D6" w14:textId="77777777" w:rsidR="00B530C0" w:rsidRPr="00D85B74" w:rsidRDefault="00B530C0" w:rsidP="00B530C0">
            <w:pPr>
              <w:rPr>
                <w:rFonts w:ascii="Arial" w:hAnsi="Arial"/>
                <w:b/>
                <w:color w:val="6C1959"/>
              </w:rPr>
            </w:pPr>
            <w:r w:rsidRPr="00D85B74">
              <w:rPr>
                <w:rFonts w:ascii="Arial" w:hAnsi="Arial"/>
                <w:b/>
                <w:color w:val="6C1959"/>
              </w:rPr>
              <w:t>Researcher Interviews</w:t>
            </w:r>
          </w:p>
          <w:p w14:paraId="342B45CB" w14:textId="2637F1C7" w:rsidR="00B530C0" w:rsidRPr="00D85B74" w:rsidRDefault="00B530C0" w:rsidP="00B530C0">
            <w:pPr>
              <w:rPr>
                <w:rFonts w:ascii="Arial" w:hAnsi="Arial"/>
                <w:i/>
              </w:rPr>
            </w:pPr>
            <w:r w:rsidRPr="00D85B74">
              <w:rPr>
                <w:rFonts w:ascii="Arial" w:hAnsi="Arial"/>
                <w:i/>
              </w:rPr>
              <w:t>This section references video interviews with researchers from Ocean Networks Canada, Vancouver Aquarium</w:t>
            </w:r>
            <w:r w:rsidR="00246701">
              <w:rPr>
                <w:rFonts w:ascii="Arial" w:hAnsi="Arial"/>
                <w:i/>
              </w:rPr>
              <w:t>,</w:t>
            </w:r>
            <w:r w:rsidRPr="00D85B74">
              <w:rPr>
                <w:rFonts w:ascii="Arial" w:hAnsi="Arial"/>
                <w:i/>
              </w:rPr>
              <w:t xml:space="preserve"> and the University of Victoria. Each researcher shares</w:t>
            </w:r>
            <w:r w:rsidR="006931C8">
              <w:rPr>
                <w:rFonts w:ascii="Arial" w:hAnsi="Arial"/>
                <w:i/>
              </w:rPr>
              <w:t xml:space="preserve"> </w:t>
            </w:r>
            <w:r w:rsidRPr="00D85B74">
              <w:rPr>
                <w:rFonts w:ascii="Arial" w:hAnsi="Arial"/>
                <w:i/>
              </w:rPr>
              <w:t>comments on questions similar to those explored by students, summarizing key concepts and ideas from each lesson. Teachers are encouraged to use the videos as part of wrapping up each lesson or concept. Videos range from 2-8 minutes.</w:t>
            </w:r>
          </w:p>
          <w:p w14:paraId="7B214ABE" w14:textId="77777777" w:rsidR="00B530C0" w:rsidRPr="00D85B74" w:rsidRDefault="00B530C0" w:rsidP="00B530C0">
            <w:pPr>
              <w:rPr>
                <w:rFonts w:ascii="Arial" w:hAnsi="Arial"/>
                <w:b/>
              </w:rPr>
            </w:pPr>
          </w:p>
        </w:tc>
      </w:tr>
      <w:tr w:rsidR="00B530C0" w:rsidRPr="00D85B74" w14:paraId="17A5FAA8" w14:textId="77777777" w:rsidTr="00D85B74">
        <w:trPr>
          <w:trHeight w:val="538"/>
        </w:trPr>
        <w:tc>
          <w:tcPr>
            <w:tcW w:w="10773" w:type="dxa"/>
            <w:gridSpan w:val="3"/>
            <w:tcBorders>
              <w:left w:val="nil"/>
              <w:bottom w:val="single" w:sz="4" w:space="0" w:color="auto"/>
              <w:right w:val="nil"/>
            </w:tcBorders>
          </w:tcPr>
          <w:p w14:paraId="1862EBED" w14:textId="77777777" w:rsidR="00B530C0" w:rsidRPr="00D85B74" w:rsidRDefault="00B530C0" w:rsidP="00B530C0">
            <w:pPr>
              <w:rPr>
                <w:rFonts w:ascii="Arial" w:hAnsi="Arial"/>
                <w:b/>
                <w:color w:val="6C1959"/>
              </w:rPr>
            </w:pPr>
            <w:r w:rsidRPr="00D85B74">
              <w:rPr>
                <w:rFonts w:ascii="Arial" w:hAnsi="Arial"/>
                <w:b/>
                <w:color w:val="6C1959"/>
              </w:rPr>
              <w:t xml:space="preserve">Suggested Summary </w:t>
            </w:r>
          </w:p>
          <w:p w14:paraId="26019C7F" w14:textId="77777777" w:rsidR="00B530C0" w:rsidRPr="00D85B74" w:rsidRDefault="00B530C0" w:rsidP="00B530C0">
            <w:pPr>
              <w:rPr>
                <w:rFonts w:ascii="Arial" w:hAnsi="Arial"/>
                <w:i/>
              </w:rPr>
            </w:pPr>
            <w:r w:rsidRPr="00D85B74">
              <w:rPr>
                <w:rFonts w:ascii="Arial" w:hAnsi="Arial"/>
                <w:i/>
              </w:rPr>
              <w:t xml:space="preserve">The summary is intended to recap and close the lesson. Summary questions can be used to inspire further inquiry and/or as a form of assessment. Teachers may also choose to assign summary questions to allow students to show what they know. </w:t>
            </w:r>
          </w:p>
          <w:p w14:paraId="26DD6CDC" w14:textId="77777777" w:rsidR="00B530C0" w:rsidRPr="00D85B74" w:rsidRDefault="00B530C0" w:rsidP="00B530C0">
            <w:pPr>
              <w:rPr>
                <w:rFonts w:ascii="Arial" w:hAnsi="Arial"/>
                <w:i/>
              </w:rPr>
            </w:pPr>
          </w:p>
        </w:tc>
      </w:tr>
    </w:tbl>
    <w:p w14:paraId="034B36E5" w14:textId="77777777" w:rsidR="00D85B74" w:rsidRDefault="00D85B74">
      <w:r>
        <w:br w:type="page"/>
      </w:r>
    </w:p>
    <w:tbl>
      <w:tblPr>
        <w:tblStyle w:val="TableGrid"/>
        <w:tblW w:w="10773" w:type="dxa"/>
        <w:tblLook w:val="04A0" w:firstRow="1" w:lastRow="0" w:firstColumn="1" w:lastColumn="0" w:noHBand="0" w:noVBand="1"/>
      </w:tblPr>
      <w:tblGrid>
        <w:gridCol w:w="3369"/>
        <w:gridCol w:w="3402"/>
        <w:gridCol w:w="4002"/>
      </w:tblGrid>
      <w:tr w:rsidR="00B530C0" w:rsidRPr="00D85B74" w14:paraId="061878CF" w14:textId="77777777" w:rsidTr="00D85B74">
        <w:trPr>
          <w:trHeight w:val="374"/>
        </w:trPr>
        <w:tc>
          <w:tcPr>
            <w:tcW w:w="10773" w:type="dxa"/>
            <w:gridSpan w:val="3"/>
            <w:tcBorders>
              <w:left w:val="nil"/>
              <w:right w:val="nil"/>
            </w:tcBorders>
            <w:vAlign w:val="center"/>
          </w:tcPr>
          <w:p w14:paraId="558DC47D" w14:textId="6C5490FD" w:rsidR="00B530C0" w:rsidRPr="00D85B74" w:rsidRDefault="00B530C0" w:rsidP="00B530C0">
            <w:pPr>
              <w:jc w:val="center"/>
              <w:rPr>
                <w:rFonts w:ascii="Arial" w:hAnsi="Arial"/>
                <w:b/>
                <w:color w:val="6C1959"/>
              </w:rPr>
            </w:pPr>
            <w:r w:rsidRPr="00D85B74">
              <w:rPr>
                <w:rFonts w:ascii="Arial" w:hAnsi="Arial"/>
                <w:b/>
                <w:color w:val="6C1959"/>
              </w:rPr>
              <w:lastRenderedPageBreak/>
              <w:t>Show What You Know</w:t>
            </w:r>
          </w:p>
          <w:p w14:paraId="3AB7D7DC" w14:textId="35F66BBD" w:rsidR="00B530C0" w:rsidRPr="00D85B74" w:rsidRDefault="00B530C0" w:rsidP="00B530C0">
            <w:pPr>
              <w:rPr>
                <w:rFonts w:ascii="Arial" w:hAnsi="Arial"/>
                <w:i/>
              </w:rPr>
            </w:pPr>
            <w:r w:rsidRPr="00D85B74">
              <w:rPr>
                <w:rFonts w:ascii="Arial" w:hAnsi="Arial"/>
                <w:i/>
              </w:rPr>
              <w:t>This section is intended to allow teachers to assess students’ understanding. Each activity is intended to be open-ended enough that teachers can determine how long their students work on one of the sections below. Teachers may choose to end each lesson with a quick written piece, short role-play</w:t>
            </w:r>
            <w:r w:rsidR="00246701">
              <w:rPr>
                <w:rFonts w:ascii="Arial" w:hAnsi="Arial"/>
                <w:i/>
              </w:rPr>
              <w:t>,</w:t>
            </w:r>
            <w:r w:rsidRPr="00D85B74">
              <w:rPr>
                <w:rFonts w:ascii="Arial" w:hAnsi="Arial"/>
                <w:i/>
              </w:rPr>
              <w:t xml:space="preserve"> or poster, or they may choose to give students several days to complete their work. Teachers are also able to choose one task for all their students or allow the students to select one of three tasks. Teachers may also choose to combine all six tasks from one section (i.e. writing) to create a portfolio. All tasks can also be completed in groups or individually.</w:t>
            </w:r>
          </w:p>
          <w:p w14:paraId="39E0F4B4" w14:textId="77777777" w:rsidR="00B530C0" w:rsidRPr="00D85B74" w:rsidRDefault="00B530C0" w:rsidP="00B530C0">
            <w:pPr>
              <w:rPr>
                <w:rFonts w:ascii="Arial" w:hAnsi="Arial"/>
                <w:i/>
              </w:rPr>
            </w:pPr>
          </w:p>
        </w:tc>
      </w:tr>
      <w:tr w:rsidR="00B530C0" w:rsidRPr="00D85B74" w14:paraId="2CC8085F" w14:textId="77777777" w:rsidTr="00D85B74">
        <w:trPr>
          <w:trHeight w:val="843"/>
        </w:trPr>
        <w:tc>
          <w:tcPr>
            <w:tcW w:w="3369" w:type="dxa"/>
            <w:tcBorders>
              <w:left w:val="nil"/>
              <w:right w:val="single" w:sz="4" w:space="0" w:color="auto"/>
            </w:tcBorders>
          </w:tcPr>
          <w:p w14:paraId="73DF4163" w14:textId="77777777" w:rsidR="00B530C0" w:rsidRPr="00D85B74" w:rsidRDefault="00B530C0" w:rsidP="00B530C0">
            <w:pPr>
              <w:rPr>
                <w:rFonts w:ascii="Arial" w:hAnsi="Arial"/>
                <w:b/>
                <w:color w:val="6C1959"/>
              </w:rPr>
            </w:pPr>
            <w:r w:rsidRPr="00D85B74">
              <w:rPr>
                <w:rFonts w:ascii="Arial" w:hAnsi="Arial"/>
                <w:b/>
                <w:color w:val="6C1959"/>
              </w:rPr>
              <w:t>Make a Written Piece</w:t>
            </w:r>
          </w:p>
          <w:p w14:paraId="56DC68E7" w14:textId="77777777" w:rsidR="00B530C0" w:rsidRPr="00D85B74" w:rsidRDefault="00B530C0" w:rsidP="00B530C0">
            <w:pPr>
              <w:rPr>
                <w:rFonts w:ascii="Arial" w:hAnsi="Arial"/>
                <w:i/>
              </w:rPr>
            </w:pPr>
            <w:r w:rsidRPr="00D85B74">
              <w:rPr>
                <w:rFonts w:ascii="Arial" w:hAnsi="Arial"/>
                <w:i/>
              </w:rPr>
              <w:t xml:space="preserve">These tasks are intended to allow students to share their knowledge through writing. Each piece can be done as a quick write or as an extended piece. </w:t>
            </w:r>
          </w:p>
        </w:tc>
        <w:tc>
          <w:tcPr>
            <w:tcW w:w="3402" w:type="dxa"/>
            <w:tcBorders>
              <w:left w:val="single" w:sz="4" w:space="0" w:color="auto"/>
              <w:right w:val="single" w:sz="4" w:space="0" w:color="auto"/>
            </w:tcBorders>
          </w:tcPr>
          <w:p w14:paraId="60B13C29" w14:textId="77777777" w:rsidR="00B530C0" w:rsidRPr="00D85B74" w:rsidRDefault="00B530C0" w:rsidP="00B530C0">
            <w:pPr>
              <w:rPr>
                <w:rFonts w:ascii="Arial" w:hAnsi="Arial"/>
                <w:b/>
                <w:color w:val="6C1959"/>
              </w:rPr>
            </w:pPr>
            <w:r w:rsidRPr="00D85B74">
              <w:rPr>
                <w:rFonts w:ascii="Arial" w:hAnsi="Arial"/>
                <w:b/>
                <w:color w:val="6C1959"/>
              </w:rPr>
              <w:t xml:space="preserve">Make a Media Presentation </w:t>
            </w:r>
          </w:p>
          <w:p w14:paraId="0A5DCD5C" w14:textId="77777777" w:rsidR="00B530C0" w:rsidRPr="00D85B74" w:rsidRDefault="00B530C0" w:rsidP="00B530C0">
            <w:pPr>
              <w:rPr>
                <w:rFonts w:ascii="Arial" w:hAnsi="Arial"/>
                <w:i/>
              </w:rPr>
            </w:pPr>
            <w:r w:rsidRPr="00D85B74">
              <w:rPr>
                <w:rFonts w:ascii="Arial" w:hAnsi="Arial"/>
                <w:i/>
              </w:rPr>
              <w:t xml:space="preserve">These tasks are intended to allow students to show what they know visually. Teachers may choose how large each media piece is, depending on time and engagement. </w:t>
            </w:r>
          </w:p>
        </w:tc>
        <w:tc>
          <w:tcPr>
            <w:tcW w:w="4002" w:type="dxa"/>
            <w:tcBorders>
              <w:left w:val="single" w:sz="4" w:space="0" w:color="auto"/>
              <w:right w:val="nil"/>
            </w:tcBorders>
          </w:tcPr>
          <w:p w14:paraId="4B9BFB71" w14:textId="77777777" w:rsidR="00B530C0" w:rsidRPr="00D85B74" w:rsidRDefault="00B530C0" w:rsidP="00B530C0">
            <w:pPr>
              <w:rPr>
                <w:rFonts w:ascii="Arial" w:hAnsi="Arial"/>
                <w:b/>
                <w:color w:val="6C1959"/>
              </w:rPr>
            </w:pPr>
            <w:r w:rsidRPr="00D85B74">
              <w:rPr>
                <w:rFonts w:ascii="Arial" w:hAnsi="Arial"/>
                <w:b/>
                <w:color w:val="6C1959"/>
              </w:rPr>
              <w:t xml:space="preserve">Take on a Role </w:t>
            </w:r>
          </w:p>
          <w:p w14:paraId="3A0A00A8" w14:textId="77777777" w:rsidR="00B530C0" w:rsidRPr="00D85B74" w:rsidRDefault="00B530C0" w:rsidP="00B530C0">
            <w:pPr>
              <w:rPr>
                <w:rFonts w:ascii="Arial" w:hAnsi="Arial"/>
                <w:i/>
              </w:rPr>
            </w:pPr>
            <w:r w:rsidRPr="00D85B74">
              <w:rPr>
                <w:rFonts w:ascii="Arial" w:hAnsi="Arial"/>
                <w:i/>
              </w:rPr>
              <w:t>These tasks are intended to allow students to put themselves in the mantle of the expert and think critically from alternative perspectives. Students can perform their roles, or present them in written form.</w:t>
            </w:r>
          </w:p>
        </w:tc>
      </w:tr>
      <w:tr w:rsidR="00B530C0" w:rsidRPr="00D85B74" w14:paraId="296C32A1" w14:textId="77777777" w:rsidTr="00D85B74">
        <w:trPr>
          <w:trHeight w:val="855"/>
        </w:trPr>
        <w:tc>
          <w:tcPr>
            <w:tcW w:w="10773" w:type="dxa"/>
            <w:gridSpan w:val="3"/>
            <w:tcBorders>
              <w:left w:val="nil"/>
              <w:right w:val="nil"/>
            </w:tcBorders>
          </w:tcPr>
          <w:p w14:paraId="10F5E81A" w14:textId="77777777" w:rsidR="00B530C0" w:rsidRPr="00D85B74" w:rsidRDefault="00B530C0" w:rsidP="00B530C0">
            <w:pPr>
              <w:rPr>
                <w:rFonts w:ascii="Arial" w:hAnsi="Arial"/>
                <w:b/>
                <w:color w:val="6C1959"/>
              </w:rPr>
            </w:pPr>
            <w:r w:rsidRPr="00D85B74">
              <w:rPr>
                <w:rFonts w:ascii="Arial" w:hAnsi="Arial"/>
                <w:b/>
                <w:color w:val="6C1959"/>
              </w:rPr>
              <w:t xml:space="preserve">Assessment Options </w:t>
            </w:r>
          </w:p>
          <w:p w14:paraId="44D5DAC7" w14:textId="090B93B4" w:rsidR="00B530C0" w:rsidRPr="00D85B74" w:rsidRDefault="00B530C0" w:rsidP="00B530C0">
            <w:pPr>
              <w:rPr>
                <w:rFonts w:ascii="Arial" w:hAnsi="Arial"/>
                <w:i/>
              </w:rPr>
            </w:pPr>
            <w:r w:rsidRPr="00D85B74">
              <w:rPr>
                <w:rFonts w:ascii="Arial" w:hAnsi="Arial"/>
                <w:i/>
              </w:rPr>
              <w:t>Assessment</w:t>
            </w:r>
            <w:r w:rsidR="008B0FDE">
              <w:rPr>
                <w:rFonts w:ascii="Arial" w:hAnsi="Arial"/>
                <w:i/>
              </w:rPr>
              <w:t>-</w:t>
            </w:r>
            <w:r w:rsidRPr="00D85B74">
              <w:rPr>
                <w:rFonts w:ascii="Arial" w:hAnsi="Arial"/>
                <w:i/>
              </w:rPr>
              <w:t>probing questions are intended as checklist</w:t>
            </w:r>
            <w:r w:rsidR="008B0FDE">
              <w:rPr>
                <w:rFonts w:ascii="Arial" w:hAnsi="Arial"/>
                <w:i/>
              </w:rPr>
              <w:t>-</w:t>
            </w:r>
            <w:r w:rsidRPr="00D85B74">
              <w:rPr>
                <w:rFonts w:ascii="Arial" w:hAnsi="Arial"/>
                <w:i/>
              </w:rPr>
              <w:t>style assessments for teachers (i.e.</w:t>
            </w:r>
            <w:r w:rsidR="0077620C">
              <w:rPr>
                <w:rFonts w:ascii="Arial" w:hAnsi="Arial"/>
                <w:i/>
              </w:rPr>
              <w:t>,</w:t>
            </w:r>
            <w:r w:rsidRPr="00D85B74">
              <w:rPr>
                <w:rFonts w:ascii="Arial" w:hAnsi="Arial"/>
                <w:i/>
              </w:rPr>
              <w:t xml:space="preserve"> yes/no per student). Teachers may also choose to assign probing questions as written work for deeper assessment of learning outcomes.</w:t>
            </w:r>
          </w:p>
          <w:p w14:paraId="5B36DA02" w14:textId="77777777" w:rsidR="00B530C0" w:rsidRPr="00D85B74" w:rsidRDefault="00B530C0" w:rsidP="00B530C0">
            <w:pPr>
              <w:rPr>
                <w:rFonts w:ascii="Arial" w:hAnsi="Arial"/>
                <w:i/>
              </w:rPr>
            </w:pPr>
          </w:p>
          <w:p w14:paraId="62567722" w14:textId="77777777" w:rsidR="00B530C0" w:rsidRPr="00D85B74" w:rsidRDefault="00B530C0" w:rsidP="00B530C0">
            <w:pPr>
              <w:rPr>
                <w:rFonts w:ascii="Arial" w:hAnsi="Arial"/>
                <w:i/>
              </w:rPr>
            </w:pPr>
            <w:r w:rsidRPr="00D85B74">
              <w:rPr>
                <w:rFonts w:ascii="Arial" w:hAnsi="Arial"/>
                <w:i/>
              </w:rPr>
              <w:t>Show What You Know assignments include assessment rubrics that reflect assignment criteria.</w:t>
            </w:r>
          </w:p>
          <w:p w14:paraId="2A254F96" w14:textId="77777777" w:rsidR="00B530C0" w:rsidRPr="00D85B74" w:rsidRDefault="00B530C0" w:rsidP="00B530C0">
            <w:pPr>
              <w:rPr>
                <w:rFonts w:ascii="Arial" w:hAnsi="Arial"/>
                <w:i/>
              </w:rPr>
            </w:pPr>
          </w:p>
          <w:p w14:paraId="746AE71C" w14:textId="2DA349FF" w:rsidR="00B530C0" w:rsidRPr="00D85B74" w:rsidRDefault="00B530C0" w:rsidP="00B530C0">
            <w:pPr>
              <w:rPr>
                <w:rFonts w:ascii="Arial" w:hAnsi="Arial"/>
                <w:i/>
              </w:rPr>
            </w:pPr>
            <w:r w:rsidRPr="00D85B74">
              <w:rPr>
                <w:rFonts w:ascii="Arial" w:hAnsi="Arial"/>
                <w:i/>
              </w:rPr>
              <w:t>Teachers may also choose to assess participation using the participation rubric</w:t>
            </w:r>
            <w:r w:rsidR="00651520" w:rsidRPr="00D85B74">
              <w:rPr>
                <w:rFonts w:ascii="Arial" w:hAnsi="Arial"/>
                <w:i/>
              </w:rPr>
              <w:t xml:space="preserve"> found </w:t>
            </w:r>
            <w:r w:rsidR="004571F5" w:rsidRPr="00D85B74">
              <w:rPr>
                <w:rFonts w:ascii="Arial" w:hAnsi="Arial"/>
                <w:i/>
              </w:rPr>
              <w:t>here in the Teacher’s Guide on the following page</w:t>
            </w:r>
            <w:r w:rsidR="0077620C">
              <w:rPr>
                <w:rFonts w:ascii="Arial" w:hAnsi="Arial"/>
                <w:i/>
              </w:rPr>
              <w:t>.</w:t>
            </w:r>
          </w:p>
          <w:p w14:paraId="44311129" w14:textId="77777777" w:rsidR="00B530C0" w:rsidRPr="00D85B74" w:rsidRDefault="00B530C0" w:rsidP="00B530C0">
            <w:pPr>
              <w:rPr>
                <w:rFonts w:ascii="Arial" w:hAnsi="Arial"/>
                <w:i/>
              </w:rPr>
            </w:pPr>
          </w:p>
        </w:tc>
      </w:tr>
    </w:tbl>
    <w:p w14:paraId="6B27F55B" w14:textId="543CD3CA" w:rsidR="00FF4169" w:rsidRPr="00D85B74" w:rsidRDefault="00FF4169">
      <w:pPr>
        <w:rPr>
          <w:rFonts w:ascii="Arial" w:hAnsi="Arial"/>
        </w:rPr>
      </w:pPr>
    </w:p>
    <w:p w14:paraId="3C95CF83" w14:textId="77777777" w:rsidR="00FF4169" w:rsidRPr="00D85B74" w:rsidRDefault="00FF4169">
      <w:pPr>
        <w:rPr>
          <w:rFonts w:ascii="Arial" w:hAnsi="Arial"/>
        </w:rPr>
      </w:pPr>
      <w:r w:rsidRPr="00D85B74">
        <w:rPr>
          <w:rFonts w:ascii="Arial" w:hAnsi="Arial"/>
        </w:rPr>
        <w:br w:type="page"/>
      </w:r>
    </w:p>
    <w:p w14:paraId="1E704612" w14:textId="5A46BA57" w:rsidR="000C4834" w:rsidRPr="00D85B74" w:rsidRDefault="00FF4169" w:rsidP="00D85B74">
      <w:pPr>
        <w:pStyle w:val="Heading1"/>
        <w:rPr>
          <w:color w:val="6C1959"/>
        </w:rPr>
      </w:pPr>
      <w:r w:rsidRPr="00D85B74">
        <w:rPr>
          <w:color w:val="6C1959"/>
        </w:rPr>
        <w:lastRenderedPageBreak/>
        <w:t>Participation Rubric</w:t>
      </w:r>
    </w:p>
    <w:p w14:paraId="2BB90DB4" w14:textId="77777777" w:rsidR="00FF4169" w:rsidRPr="00D85B74" w:rsidRDefault="00FF4169">
      <w:pPr>
        <w:rPr>
          <w:rFonts w:ascii="Arial" w:hAnsi="Arial"/>
        </w:rPr>
      </w:pPr>
    </w:p>
    <w:tbl>
      <w:tblPr>
        <w:tblStyle w:val="TableGrid"/>
        <w:tblW w:w="0" w:type="auto"/>
        <w:tblLook w:val="04A0" w:firstRow="1" w:lastRow="0" w:firstColumn="1" w:lastColumn="0" w:noHBand="0" w:noVBand="1"/>
      </w:tblPr>
      <w:tblGrid>
        <w:gridCol w:w="1668"/>
        <w:gridCol w:w="2162"/>
        <w:gridCol w:w="1807"/>
        <w:gridCol w:w="2032"/>
        <w:gridCol w:w="1924"/>
      </w:tblGrid>
      <w:tr w:rsidR="00FF4169" w:rsidRPr="00D85B74" w14:paraId="3EE9311D" w14:textId="77777777" w:rsidTr="000B48E3">
        <w:tc>
          <w:tcPr>
            <w:tcW w:w="1668" w:type="dxa"/>
            <w:tcBorders>
              <w:top w:val="single" w:sz="4" w:space="0" w:color="6C1959"/>
              <w:left w:val="single" w:sz="4" w:space="0" w:color="6C1959"/>
              <w:bottom w:val="single" w:sz="4" w:space="0" w:color="6C1959"/>
              <w:right w:val="single" w:sz="4" w:space="0" w:color="6C1959"/>
            </w:tcBorders>
            <w:shd w:val="clear" w:color="auto" w:fill="D3BAC9"/>
          </w:tcPr>
          <w:p w14:paraId="0847BF29" w14:textId="77777777" w:rsidR="00FF4169" w:rsidRPr="00D85B74" w:rsidRDefault="00FF4169" w:rsidP="00D85B74">
            <w:pPr>
              <w:jc w:val="center"/>
              <w:rPr>
                <w:rFonts w:ascii="Arial" w:hAnsi="Arial"/>
                <w:color w:val="6C1959"/>
              </w:rPr>
            </w:pPr>
            <w:r w:rsidRPr="00D85B74">
              <w:rPr>
                <w:rFonts w:ascii="Arial" w:hAnsi="Arial"/>
                <w:color w:val="6C1959"/>
              </w:rPr>
              <w:t>Criteria</w:t>
            </w:r>
          </w:p>
        </w:tc>
        <w:tc>
          <w:tcPr>
            <w:tcW w:w="2162" w:type="dxa"/>
            <w:tcBorders>
              <w:top w:val="single" w:sz="4" w:space="0" w:color="6C1959"/>
              <w:left w:val="single" w:sz="4" w:space="0" w:color="6C1959"/>
              <w:bottom w:val="single" w:sz="4" w:space="0" w:color="6C1959"/>
              <w:right w:val="single" w:sz="4" w:space="0" w:color="6C1959"/>
            </w:tcBorders>
            <w:shd w:val="clear" w:color="auto" w:fill="D3BAC9"/>
          </w:tcPr>
          <w:p w14:paraId="437D3D2B" w14:textId="77777777" w:rsidR="00FF4169" w:rsidRPr="00D85B74" w:rsidRDefault="00FF4169" w:rsidP="00D85B74">
            <w:pPr>
              <w:jc w:val="center"/>
              <w:rPr>
                <w:rFonts w:ascii="Arial" w:hAnsi="Arial"/>
                <w:color w:val="6C1959"/>
              </w:rPr>
            </w:pPr>
            <w:r w:rsidRPr="00D85B74">
              <w:rPr>
                <w:rFonts w:ascii="Arial" w:hAnsi="Arial"/>
                <w:color w:val="6C1959"/>
              </w:rPr>
              <w:t>4</w:t>
            </w:r>
          </w:p>
        </w:tc>
        <w:tc>
          <w:tcPr>
            <w:tcW w:w="1807" w:type="dxa"/>
            <w:tcBorders>
              <w:top w:val="single" w:sz="4" w:space="0" w:color="6C1959"/>
              <w:left w:val="single" w:sz="4" w:space="0" w:color="6C1959"/>
              <w:bottom w:val="single" w:sz="4" w:space="0" w:color="6C1959"/>
              <w:right w:val="single" w:sz="4" w:space="0" w:color="6C1959"/>
            </w:tcBorders>
            <w:shd w:val="clear" w:color="auto" w:fill="D3BAC9"/>
          </w:tcPr>
          <w:p w14:paraId="36A07A15" w14:textId="77777777" w:rsidR="00FF4169" w:rsidRPr="00D85B74" w:rsidRDefault="00FF4169" w:rsidP="00D85B74">
            <w:pPr>
              <w:jc w:val="center"/>
              <w:rPr>
                <w:rFonts w:ascii="Arial" w:hAnsi="Arial"/>
                <w:color w:val="6C1959"/>
              </w:rPr>
            </w:pPr>
            <w:r w:rsidRPr="00D85B74">
              <w:rPr>
                <w:rFonts w:ascii="Arial" w:hAnsi="Arial"/>
                <w:color w:val="6C1959"/>
              </w:rPr>
              <w:t>3</w:t>
            </w:r>
          </w:p>
        </w:tc>
        <w:tc>
          <w:tcPr>
            <w:tcW w:w="2032" w:type="dxa"/>
            <w:tcBorders>
              <w:top w:val="single" w:sz="4" w:space="0" w:color="6C1959"/>
              <w:left w:val="single" w:sz="4" w:space="0" w:color="6C1959"/>
              <w:bottom w:val="single" w:sz="4" w:space="0" w:color="6C1959"/>
              <w:right w:val="single" w:sz="4" w:space="0" w:color="6C1959"/>
            </w:tcBorders>
            <w:shd w:val="clear" w:color="auto" w:fill="D3BAC9"/>
          </w:tcPr>
          <w:p w14:paraId="45783AD7" w14:textId="77777777" w:rsidR="00FF4169" w:rsidRPr="00D85B74" w:rsidRDefault="00FF4169" w:rsidP="00D85B74">
            <w:pPr>
              <w:jc w:val="center"/>
              <w:rPr>
                <w:rFonts w:ascii="Arial" w:hAnsi="Arial"/>
                <w:color w:val="6C1959"/>
              </w:rPr>
            </w:pPr>
            <w:r w:rsidRPr="00D85B74">
              <w:rPr>
                <w:rFonts w:ascii="Arial" w:hAnsi="Arial"/>
                <w:color w:val="6C1959"/>
              </w:rPr>
              <w:t>2</w:t>
            </w:r>
          </w:p>
        </w:tc>
        <w:tc>
          <w:tcPr>
            <w:tcW w:w="1924" w:type="dxa"/>
            <w:tcBorders>
              <w:top w:val="single" w:sz="4" w:space="0" w:color="6C1959"/>
              <w:left w:val="single" w:sz="4" w:space="0" w:color="6C1959"/>
              <w:bottom w:val="single" w:sz="4" w:space="0" w:color="6C1959"/>
              <w:right w:val="single" w:sz="4" w:space="0" w:color="6C1959"/>
            </w:tcBorders>
            <w:shd w:val="clear" w:color="auto" w:fill="D3BAC9"/>
          </w:tcPr>
          <w:p w14:paraId="30762153" w14:textId="77777777" w:rsidR="00FF4169" w:rsidRPr="00D85B74" w:rsidRDefault="00FF4169" w:rsidP="00D85B74">
            <w:pPr>
              <w:jc w:val="center"/>
              <w:rPr>
                <w:rFonts w:ascii="Arial" w:hAnsi="Arial"/>
                <w:color w:val="6C1959"/>
              </w:rPr>
            </w:pPr>
            <w:r w:rsidRPr="00D85B74">
              <w:rPr>
                <w:rFonts w:ascii="Arial" w:hAnsi="Arial"/>
                <w:color w:val="6C1959"/>
              </w:rPr>
              <w:t>1</w:t>
            </w:r>
          </w:p>
        </w:tc>
      </w:tr>
      <w:tr w:rsidR="00FF4169" w:rsidRPr="00D85B74" w14:paraId="6A91574B" w14:textId="77777777" w:rsidTr="009D227F">
        <w:trPr>
          <w:trHeight w:val="3157"/>
        </w:trPr>
        <w:tc>
          <w:tcPr>
            <w:tcW w:w="1668" w:type="dxa"/>
            <w:tcBorders>
              <w:top w:val="single" w:sz="4" w:space="0" w:color="6C1959"/>
              <w:left w:val="single" w:sz="4" w:space="0" w:color="6C1959"/>
              <w:bottom w:val="single" w:sz="4" w:space="0" w:color="6C1959"/>
              <w:right w:val="single" w:sz="4" w:space="0" w:color="6C1959"/>
            </w:tcBorders>
            <w:shd w:val="clear" w:color="auto" w:fill="auto"/>
          </w:tcPr>
          <w:p w14:paraId="05340C23" w14:textId="77777777" w:rsidR="009D227F" w:rsidRPr="009D227F" w:rsidRDefault="009D227F" w:rsidP="009D227F">
            <w:pPr>
              <w:rPr>
                <w:rFonts w:ascii="Arial" w:hAnsi="Arial"/>
                <w:color w:val="6C1959"/>
              </w:rPr>
            </w:pPr>
          </w:p>
          <w:p w14:paraId="130DF5B6" w14:textId="77777777" w:rsidR="00FF4169" w:rsidRPr="009D227F" w:rsidRDefault="00FF4169" w:rsidP="009D227F">
            <w:pPr>
              <w:rPr>
                <w:rFonts w:ascii="Arial" w:hAnsi="Arial"/>
                <w:color w:val="6C1959"/>
              </w:rPr>
            </w:pPr>
            <w:r w:rsidRPr="009D227F">
              <w:rPr>
                <w:rFonts w:ascii="Arial" w:hAnsi="Arial"/>
                <w:color w:val="6C1959"/>
              </w:rPr>
              <w:t xml:space="preserve">Contributions </w:t>
            </w:r>
          </w:p>
        </w:tc>
        <w:tc>
          <w:tcPr>
            <w:tcW w:w="2162" w:type="dxa"/>
            <w:tcBorders>
              <w:top w:val="single" w:sz="4" w:space="0" w:color="6C1959"/>
              <w:left w:val="single" w:sz="4" w:space="0" w:color="6C1959"/>
              <w:bottom w:val="single" w:sz="4" w:space="0" w:color="6C1959"/>
              <w:right w:val="single" w:sz="4" w:space="0" w:color="6C1959"/>
            </w:tcBorders>
            <w:shd w:val="clear" w:color="auto" w:fill="auto"/>
          </w:tcPr>
          <w:p w14:paraId="1998083C" w14:textId="77777777" w:rsidR="00FF4169" w:rsidRPr="00D85B74" w:rsidRDefault="00FF4169" w:rsidP="009D227F">
            <w:pPr>
              <w:rPr>
                <w:rFonts w:ascii="Arial" w:hAnsi="Arial"/>
              </w:rPr>
            </w:pPr>
            <w:r w:rsidRPr="00D85B74">
              <w:rPr>
                <w:rFonts w:ascii="Arial" w:hAnsi="Arial"/>
              </w:rPr>
              <w:t>Routinely provides useful ideas when participating in the group and in classroom discussion. A definite leader who contributes a lot of effort.</w:t>
            </w:r>
          </w:p>
        </w:tc>
        <w:tc>
          <w:tcPr>
            <w:tcW w:w="1807" w:type="dxa"/>
            <w:tcBorders>
              <w:top w:val="single" w:sz="4" w:space="0" w:color="6C1959"/>
              <w:left w:val="single" w:sz="4" w:space="0" w:color="6C1959"/>
              <w:bottom w:val="single" w:sz="4" w:space="0" w:color="6C1959"/>
              <w:right w:val="single" w:sz="4" w:space="0" w:color="6C1959"/>
            </w:tcBorders>
            <w:shd w:val="clear" w:color="auto" w:fill="auto"/>
          </w:tcPr>
          <w:p w14:paraId="77A1CE51" w14:textId="6C5A82E4" w:rsidR="00FF4169" w:rsidRPr="00D85B74" w:rsidRDefault="00FF4169" w:rsidP="009D227F">
            <w:pPr>
              <w:rPr>
                <w:rFonts w:ascii="Arial" w:hAnsi="Arial"/>
              </w:rPr>
            </w:pPr>
            <w:r w:rsidRPr="00D85B74">
              <w:rPr>
                <w:rFonts w:ascii="Arial" w:hAnsi="Arial"/>
              </w:rPr>
              <w:t>Usually provides useful ideas when participating in the group and in classroom discussion. A strong group member who tries hard</w:t>
            </w:r>
            <w:r w:rsidR="008B0FDE">
              <w:rPr>
                <w:rFonts w:ascii="Arial" w:hAnsi="Arial"/>
              </w:rPr>
              <w:t>.</w:t>
            </w:r>
          </w:p>
        </w:tc>
        <w:tc>
          <w:tcPr>
            <w:tcW w:w="2032" w:type="dxa"/>
            <w:tcBorders>
              <w:top w:val="single" w:sz="4" w:space="0" w:color="6C1959"/>
              <w:left w:val="single" w:sz="4" w:space="0" w:color="6C1959"/>
              <w:bottom w:val="single" w:sz="4" w:space="0" w:color="6C1959"/>
              <w:right w:val="single" w:sz="4" w:space="0" w:color="6C1959"/>
            </w:tcBorders>
            <w:shd w:val="clear" w:color="auto" w:fill="auto"/>
          </w:tcPr>
          <w:p w14:paraId="409709E5" w14:textId="25CA8248" w:rsidR="00FF4169" w:rsidRPr="00D85B74" w:rsidRDefault="00FF4169" w:rsidP="009D227F">
            <w:pPr>
              <w:rPr>
                <w:rFonts w:ascii="Arial" w:hAnsi="Arial"/>
              </w:rPr>
            </w:pPr>
            <w:r w:rsidRPr="00D85B74">
              <w:rPr>
                <w:rFonts w:ascii="Arial" w:hAnsi="Arial"/>
              </w:rPr>
              <w:t>Sometimes provides useful ideas when participating in the group and in classroom discussion. A satisfactory group member who does what is required.</w:t>
            </w:r>
          </w:p>
        </w:tc>
        <w:tc>
          <w:tcPr>
            <w:tcW w:w="1924" w:type="dxa"/>
            <w:tcBorders>
              <w:top w:val="single" w:sz="4" w:space="0" w:color="6C1959"/>
              <w:left w:val="single" w:sz="4" w:space="0" w:color="6C1959"/>
              <w:bottom w:val="single" w:sz="4" w:space="0" w:color="6C1959"/>
              <w:right w:val="single" w:sz="4" w:space="0" w:color="6C1959"/>
            </w:tcBorders>
            <w:shd w:val="clear" w:color="auto" w:fill="auto"/>
          </w:tcPr>
          <w:p w14:paraId="7D636E74" w14:textId="77777777" w:rsidR="00FF4169" w:rsidRPr="00D85B74" w:rsidRDefault="00FF4169" w:rsidP="009D227F">
            <w:pPr>
              <w:rPr>
                <w:rFonts w:ascii="Arial" w:hAnsi="Arial"/>
              </w:rPr>
            </w:pPr>
            <w:r w:rsidRPr="00D85B74">
              <w:rPr>
                <w:rFonts w:ascii="Arial" w:hAnsi="Arial"/>
              </w:rPr>
              <w:t>Rarely provides useful ideas when participating in the group and in classroom discussion. May refuse to participate.</w:t>
            </w:r>
          </w:p>
        </w:tc>
      </w:tr>
      <w:tr w:rsidR="00FF4169" w:rsidRPr="00D85B74" w14:paraId="6A90AF85" w14:textId="77777777" w:rsidTr="000B48E3">
        <w:trPr>
          <w:trHeight w:val="2114"/>
        </w:trPr>
        <w:tc>
          <w:tcPr>
            <w:tcW w:w="1668" w:type="dxa"/>
            <w:tcBorders>
              <w:top w:val="single" w:sz="4" w:space="0" w:color="6C1959"/>
              <w:left w:val="single" w:sz="4" w:space="0" w:color="6C1959"/>
              <w:bottom w:val="single" w:sz="4" w:space="0" w:color="6C1959"/>
              <w:right w:val="single" w:sz="4" w:space="0" w:color="6C1959"/>
            </w:tcBorders>
            <w:shd w:val="clear" w:color="auto" w:fill="auto"/>
          </w:tcPr>
          <w:p w14:paraId="595AA335" w14:textId="77777777" w:rsidR="009D227F" w:rsidRPr="009D227F" w:rsidRDefault="009D227F" w:rsidP="009D227F">
            <w:pPr>
              <w:rPr>
                <w:rFonts w:ascii="Arial" w:hAnsi="Arial"/>
                <w:color w:val="6C1959"/>
              </w:rPr>
            </w:pPr>
          </w:p>
          <w:p w14:paraId="64CEBB86" w14:textId="77777777" w:rsidR="00FF4169" w:rsidRPr="009D227F" w:rsidRDefault="00FF4169" w:rsidP="009D227F">
            <w:pPr>
              <w:rPr>
                <w:rFonts w:ascii="Arial" w:hAnsi="Arial"/>
                <w:color w:val="6C1959"/>
              </w:rPr>
            </w:pPr>
            <w:r w:rsidRPr="009D227F">
              <w:rPr>
                <w:rFonts w:ascii="Arial" w:hAnsi="Arial"/>
                <w:color w:val="6C1959"/>
              </w:rPr>
              <w:t>Quality of Work</w:t>
            </w:r>
          </w:p>
        </w:tc>
        <w:tc>
          <w:tcPr>
            <w:tcW w:w="2162" w:type="dxa"/>
            <w:tcBorders>
              <w:top w:val="single" w:sz="4" w:space="0" w:color="6C1959"/>
              <w:left w:val="single" w:sz="4" w:space="0" w:color="6C1959"/>
              <w:bottom w:val="single" w:sz="4" w:space="0" w:color="6C1959"/>
              <w:right w:val="single" w:sz="4" w:space="0" w:color="6C1959"/>
            </w:tcBorders>
            <w:shd w:val="clear" w:color="auto" w:fill="auto"/>
          </w:tcPr>
          <w:p w14:paraId="69FCF75E" w14:textId="77777777" w:rsidR="00FF4169" w:rsidRPr="00D85B74" w:rsidRDefault="00FF4169" w:rsidP="009D227F">
            <w:pPr>
              <w:rPr>
                <w:rFonts w:ascii="Arial" w:hAnsi="Arial"/>
              </w:rPr>
            </w:pPr>
            <w:r w:rsidRPr="00D85B74">
              <w:rPr>
                <w:rFonts w:ascii="Arial" w:hAnsi="Arial"/>
              </w:rPr>
              <w:t>Provides work of excellent quality.</w:t>
            </w:r>
          </w:p>
        </w:tc>
        <w:tc>
          <w:tcPr>
            <w:tcW w:w="1807" w:type="dxa"/>
            <w:tcBorders>
              <w:top w:val="single" w:sz="4" w:space="0" w:color="6C1959"/>
              <w:left w:val="single" w:sz="4" w:space="0" w:color="6C1959"/>
              <w:bottom w:val="single" w:sz="4" w:space="0" w:color="6C1959"/>
              <w:right w:val="single" w:sz="4" w:space="0" w:color="6C1959"/>
            </w:tcBorders>
            <w:shd w:val="clear" w:color="auto" w:fill="auto"/>
          </w:tcPr>
          <w:p w14:paraId="39095F94" w14:textId="368EFFE4" w:rsidR="00FF4169" w:rsidRPr="00D85B74" w:rsidRDefault="00FF4169" w:rsidP="009D227F">
            <w:pPr>
              <w:rPr>
                <w:rFonts w:ascii="Arial" w:hAnsi="Arial"/>
              </w:rPr>
            </w:pPr>
            <w:r w:rsidRPr="00D85B74">
              <w:rPr>
                <w:rFonts w:ascii="Arial" w:hAnsi="Arial"/>
              </w:rPr>
              <w:t>Provides high quality work.</w:t>
            </w:r>
          </w:p>
        </w:tc>
        <w:tc>
          <w:tcPr>
            <w:tcW w:w="2032" w:type="dxa"/>
            <w:tcBorders>
              <w:top w:val="single" w:sz="4" w:space="0" w:color="6C1959"/>
              <w:left w:val="single" w:sz="4" w:space="0" w:color="6C1959"/>
              <w:bottom w:val="single" w:sz="4" w:space="0" w:color="6C1959"/>
              <w:right w:val="single" w:sz="4" w:space="0" w:color="6C1959"/>
            </w:tcBorders>
            <w:shd w:val="clear" w:color="auto" w:fill="auto"/>
          </w:tcPr>
          <w:p w14:paraId="3EC7E995" w14:textId="4C8D6DDD" w:rsidR="00FF4169" w:rsidRPr="00D85B74" w:rsidRDefault="00FF4169" w:rsidP="009D227F">
            <w:pPr>
              <w:rPr>
                <w:rFonts w:ascii="Arial" w:hAnsi="Arial"/>
              </w:rPr>
            </w:pPr>
            <w:r w:rsidRPr="00D85B74">
              <w:rPr>
                <w:rFonts w:ascii="Arial" w:hAnsi="Arial"/>
              </w:rPr>
              <w:t>Provides work that occasionally needs to be checked/redone by other group members to ensure quality.</w:t>
            </w:r>
          </w:p>
        </w:tc>
        <w:tc>
          <w:tcPr>
            <w:tcW w:w="1924" w:type="dxa"/>
            <w:tcBorders>
              <w:top w:val="single" w:sz="4" w:space="0" w:color="6C1959"/>
              <w:left w:val="single" w:sz="4" w:space="0" w:color="6C1959"/>
              <w:bottom w:val="single" w:sz="4" w:space="0" w:color="6C1959"/>
              <w:right w:val="single" w:sz="4" w:space="0" w:color="6C1959"/>
            </w:tcBorders>
            <w:shd w:val="clear" w:color="auto" w:fill="auto"/>
          </w:tcPr>
          <w:p w14:paraId="1658DFDC" w14:textId="77777777" w:rsidR="00FF4169" w:rsidRPr="00D85B74" w:rsidRDefault="00FF4169" w:rsidP="009D227F">
            <w:pPr>
              <w:rPr>
                <w:rFonts w:ascii="Arial" w:hAnsi="Arial"/>
              </w:rPr>
            </w:pPr>
            <w:r w:rsidRPr="00D85B74">
              <w:rPr>
                <w:rFonts w:ascii="Arial" w:hAnsi="Arial"/>
              </w:rPr>
              <w:t>Provides work that usually needs to be checked/redone by others to ensure quality.</w:t>
            </w:r>
          </w:p>
        </w:tc>
      </w:tr>
      <w:tr w:rsidR="00FF4169" w:rsidRPr="00D85B74" w14:paraId="2C8B179F" w14:textId="77777777" w:rsidTr="000B48E3">
        <w:trPr>
          <w:trHeight w:val="2585"/>
        </w:trPr>
        <w:tc>
          <w:tcPr>
            <w:tcW w:w="1668" w:type="dxa"/>
            <w:tcBorders>
              <w:top w:val="single" w:sz="4" w:space="0" w:color="6C1959"/>
              <w:left w:val="single" w:sz="4" w:space="0" w:color="6C1959"/>
              <w:bottom w:val="single" w:sz="4" w:space="0" w:color="6C1959"/>
              <w:right w:val="single" w:sz="4" w:space="0" w:color="6C1959"/>
            </w:tcBorders>
            <w:shd w:val="clear" w:color="auto" w:fill="auto"/>
          </w:tcPr>
          <w:p w14:paraId="1DB58FCE" w14:textId="77777777" w:rsidR="009D227F" w:rsidRPr="009D227F" w:rsidRDefault="009D227F" w:rsidP="009D227F">
            <w:pPr>
              <w:rPr>
                <w:rFonts w:ascii="Arial" w:hAnsi="Arial"/>
                <w:color w:val="6C1959"/>
              </w:rPr>
            </w:pPr>
          </w:p>
          <w:p w14:paraId="4BAA6EC9" w14:textId="77777777" w:rsidR="00FF4169" w:rsidRPr="009D227F" w:rsidRDefault="00FF4169" w:rsidP="009D227F">
            <w:pPr>
              <w:rPr>
                <w:rFonts w:ascii="Arial" w:hAnsi="Arial"/>
                <w:color w:val="6C1959"/>
              </w:rPr>
            </w:pPr>
            <w:r w:rsidRPr="009D227F">
              <w:rPr>
                <w:rFonts w:ascii="Arial" w:hAnsi="Arial"/>
                <w:color w:val="6C1959"/>
              </w:rPr>
              <w:t>Attitude</w:t>
            </w:r>
          </w:p>
        </w:tc>
        <w:tc>
          <w:tcPr>
            <w:tcW w:w="2162" w:type="dxa"/>
            <w:tcBorders>
              <w:top w:val="single" w:sz="4" w:space="0" w:color="6C1959"/>
              <w:left w:val="single" w:sz="4" w:space="0" w:color="6C1959"/>
              <w:bottom w:val="single" w:sz="4" w:space="0" w:color="6C1959"/>
              <w:right w:val="single" w:sz="4" w:space="0" w:color="6C1959"/>
            </w:tcBorders>
            <w:shd w:val="clear" w:color="auto" w:fill="auto"/>
          </w:tcPr>
          <w:p w14:paraId="6468FD51" w14:textId="77777777" w:rsidR="00FF4169" w:rsidRPr="00D85B74" w:rsidRDefault="00FF4169" w:rsidP="009D227F">
            <w:pPr>
              <w:rPr>
                <w:rFonts w:ascii="Arial" w:hAnsi="Arial"/>
              </w:rPr>
            </w:pPr>
            <w:r w:rsidRPr="00D85B74">
              <w:rPr>
                <w:rFonts w:ascii="Arial" w:hAnsi="Arial"/>
              </w:rPr>
              <w:t>Never is publicly critical of the project or the work of others. Always has a positive attitude about the task(s).</w:t>
            </w:r>
          </w:p>
        </w:tc>
        <w:tc>
          <w:tcPr>
            <w:tcW w:w="1807" w:type="dxa"/>
            <w:tcBorders>
              <w:top w:val="single" w:sz="4" w:space="0" w:color="6C1959"/>
              <w:left w:val="single" w:sz="4" w:space="0" w:color="6C1959"/>
              <w:bottom w:val="single" w:sz="4" w:space="0" w:color="6C1959"/>
              <w:right w:val="single" w:sz="4" w:space="0" w:color="6C1959"/>
            </w:tcBorders>
            <w:shd w:val="clear" w:color="auto" w:fill="auto"/>
          </w:tcPr>
          <w:p w14:paraId="2ACB06A3" w14:textId="675C5B10" w:rsidR="00FF4169" w:rsidRPr="00D85B74" w:rsidRDefault="00FF4169" w:rsidP="009D227F">
            <w:pPr>
              <w:tabs>
                <w:tab w:val="left" w:pos="1440"/>
              </w:tabs>
              <w:rPr>
                <w:rFonts w:ascii="Arial" w:hAnsi="Arial"/>
              </w:rPr>
            </w:pPr>
            <w:r w:rsidRPr="00D85B74">
              <w:rPr>
                <w:rFonts w:ascii="Arial" w:hAnsi="Arial"/>
              </w:rPr>
              <w:t>Rarely is publicly critical of the project or the work of others. Often has a positive attitude about the task(s).</w:t>
            </w:r>
          </w:p>
        </w:tc>
        <w:tc>
          <w:tcPr>
            <w:tcW w:w="2032" w:type="dxa"/>
            <w:tcBorders>
              <w:top w:val="single" w:sz="4" w:space="0" w:color="6C1959"/>
              <w:left w:val="single" w:sz="4" w:space="0" w:color="6C1959"/>
              <w:bottom w:val="single" w:sz="4" w:space="0" w:color="6C1959"/>
              <w:right w:val="single" w:sz="4" w:space="0" w:color="6C1959"/>
            </w:tcBorders>
            <w:shd w:val="clear" w:color="auto" w:fill="auto"/>
          </w:tcPr>
          <w:p w14:paraId="72B23D07" w14:textId="6820C75F" w:rsidR="00FF4169" w:rsidRPr="00D85B74" w:rsidRDefault="00FF4169" w:rsidP="009D227F">
            <w:pPr>
              <w:rPr>
                <w:rFonts w:ascii="Arial" w:hAnsi="Arial"/>
              </w:rPr>
            </w:pPr>
            <w:r w:rsidRPr="00D85B74">
              <w:rPr>
                <w:rFonts w:ascii="Arial" w:hAnsi="Arial"/>
              </w:rPr>
              <w:t>Occasionally is publicly critical of the project or the work of other members of the group. Usually has a positive attitude about the task(s).</w:t>
            </w:r>
          </w:p>
        </w:tc>
        <w:tc>
          <w:tcPr>
            <w:tcW w:w="1924" w:type="dxa"/>
            <w:tcBorders>
              <w:top w:val="single" w:sz="4" w:space="0" w:color="6C1959"/>
              <w:left w:val="single" w:sz="4" w:space="0" w:color="6C1959"/>
              <w:bottom w:val="single" w:sz="4" w:space="0" w:color="6C1959"/>
              <w:right w:val="single" w:sz="4" w:space="0" w:color="6C1959"/>
            </w:tcBorders>
            <w:shd w:val="clear" w:color="auto" w:fill="auto"/>
          </w:tcPr>
          <w:p w14:paraId="3ADC3286" w14:textId="77777777" w:rsidR="00FF4169" w:rsidRPr="00D85B74" w:rsidRDefault="00FF4169" w:rsidP="009D227F">
            <w:pPr>
              <w:rPr>
                <w:rFonts w:ascii="Arial" w:hAnsi="Arial"/>
              </w:rPr>
            </w:pPr>
            <w:r w:rsidRPr="00D85B74">
              <w:rPr>
                <w:rFonts w:ascii="Arial" w:hAnsi="Arial"/>
              </w:rPr>
              <w:t>Often is publicly critical of the project or the work of other members of the group. Often has a negative attitude about the task(s).</w:t>
            </w:r>
          </w:p>
        </w:tc>
      </w:tr>
      <w:tr w:rsidR="00FF4169" w:rsidRPr="00D85B74" w14:paraId="4A4F51F3" w14:textId="77777777" w:rsidTr="000B48E3">
        <w:trPr>
          <w:trHeight w:val="2781"/>
        </w:trPr>
        <w:tc>
          <w:tcPr>
            <w:tcW w:w="1668" w:type="dxa"/>
            <w:tcBorders>
              <w:top w:val="single" w:sz="4" w:space="0" w:color="6C1959"/>
              <w:left w:val="single" w:sz="4" w:space="0" w:color="6C1959"/>
              <w:bottom w:val="single" w:sz="4" w:space="0" w:color="6C1959"/>
              <w:right w:val="single" w:sz="4" w:space="0" w:color="6C1959"/>
            </w:tcBorders>
            <w:shd w:val="clear" w:color="auto" w:fill="auto"/>
          </w:tcPr>
          <w:p w14:paraId="26FB9CA8" w14:textId="77777777" w:rsidR="009D227F" w:rsidRPr="009D227F" w:rsidRDefault="009D227F" w:rsidP="009D227F">
            <w:pPr>
              <w:rPr>
                <w:rFonts w:ascii="Arial" w:hAnsi="Arial"/>
                <w:color w:val="6C1959"/>
              </w:rPr>
            </w:pPr>
          </w:p>
          <w:p w14:paraId="6F15F98A" w14:textId="77777777" w:rsidR="00FF4169" w:rsidRPr="009D227F" w:rsidRDefault="00FF4169" w:rsidP="009D227F">
            <w:pPr>
              <w:rPr>
                <w:rFonts w:ascii="Arial" w:hAnsi="Arial"/>
                <w:color w:val="6C1959"/>
              </w:rPr>
            </w:pPr>
            <w:r w:rsidRPr="009D227F">
              <w:rPr>
                <w:rFonts w:ascii="Arial" w:hAnsi="Arial"/>
                <w:color w:val="6C1959"/>
              </w:rPr>
              <w:t>Working with Others</w:t>
            </w:r>
          </w:p>
        </w:tc>
        <w:tc>
          <w:tcPr>
            <w:tcW w:w="2162" w:type="dxa"/>
            <w:tcBorders>
              <w:top w:val="single" w:sz="4" w:space="0" w:color="6C1959"/>
              <w:left w:val="single" w:sz="4" w:space="0" w:color="6C1959"/>
              <w:bottom w:val="single" w:sz="4" w:space="0" w:color="6C1959"/>
              <w:right w:val="single" w:sz="4" w:space="0" w:color="6C1959"/>
            </w:tcBorders>
            <w:shd w:val="clear" w:color="auto" w:fill="auto"/>
          </w:tcPr>
          <w:p w14:paraId="3913079D" w14:textId="77777777" w:rsidR="00FF4169" w:rsidRPr="00D85B74" w:rsidRDefault="00FF4169" w:rsidP="009D227F">
            <w:pPr>
              <w:rPr>
                <w:rFonts w:ascii="Arial" w:hAnsi="Arial"/>
              </w:rPr>
            </w:pPr>
            <w:r w:rsidRPr="00D85B74">
              <w:rPr>
                <w:rFonts w:ascii="Arial" w:hAnsi="Arial"/>
              </w:rPr>
              <w:t>Almost always listens to, shares with, and supports the efforts of others. Tries to keep people working well together.</w:t>
            </w:r>
          </w:p>
        </w:tc>
        <w:tc>
          <w:tcPr>
            <w:tcW w:w="1807" w:type="dxa"/>
            <w:tcBorders>
              <w:top w:val="single" w:sz="4" w:space="0" w:color="6C1959"/>
              <w:left w:val="single" w:sz="4" w:space="0" w:color="6C1959"/>
              <w:bottom w:val="single" w:sz="4" w:space="0" w:color="6C1959"/>
              <w:right w:val="single" w:sz="4" w:space="0" w:color="6C1959"/>
            </w:tcBorders>
            <w:shd w:val="clear" w:color="auto" w:fill="auto"/>
          </w:tcPr>
          <w:p w14:paraId="7F51D77A" w14:textId="5D1E66ED" w:rsidR="00FF4169" w:rsidRPr="00D85B74" w:rsidRDefault="00FF4169" w:rsidP="008B0FDE">
            <w:pPr>
              <w:rPr>
                <w:rFonts w:ascii="Arial" w:hAnsi="Arial"/>
              </w:rPr>
            </w:pPr>
            <w:r w:rsidRPr="00D85B74">
              <w:rPr>
                <w:rFonts w:ascii="Arial" w:hAnsi="Arial"/>
              </w:rPr>
              <w:t>Usually listens to, shares with, and supports the efforts of others. Does not cause "waves" in the group.</w:t>
            </w:r>
          </w:p>
        </w:tc>
        <w:tc>
          <w:tcPr>
            <w:tcW w:w="2032" w:type="dxa"/>
            <w:tcBorders>
              <w:top w:val="single" w:sz="4" w:space="0" w:color="6C1959"/>
              <w:left w:val="single" w:sz="4" w:space="0" w:color="6C1959"/>
              <w:bottom w:val="single" w:sz="4" w:space="0" w:color="6C1959"/>
              <w:right w:val="single" w:sz="4" w:space="0" w:color="6C1959"/>
            </w:tcBorders>
            <w:shd w:val="clear" w:color="auto" w:fill="auto"/>
          </w:tcPr>
          <w:p w14:paraId="01C44F4C" w14:textId="77777777" w:rsidR="00FF4169" w:rsidRPr="00D85B74" w:rsidRDefault="00FF4169" w:rsidP="009D227F">
            <w:pPr>
              <w:rPr>
                <w:rFonts w:ascii="Arial" w:hAnsi="Arial"/>
              </w:rPr>
            </w:pPr>
            <w:r w:rsidRPr="00D85B74">
              <w:rPr>
                <w:rFonts w:ascii="Arial" w:hAnsi="Arial"/>
              </w:rPr>
              <w:t xml:space="preserve">Often listens to, shares with, and supports the efforts of others, but sometimes </w:t>
            </w:r>
            <w:proofErr w:type="gramStart"/>
            <w:r w:rsidRPr="00D85B74">
              <w:rPr>
                <w:rFonts w:ascii="Arial" w:hAnsi="Arial"/>
              </w:rPr>
              <w:t>is</w:t>
            </w:r>
            <w:proofErr w:type="gramEnd"/>
            <w:r w:rsidRPr="00D85B74">
              <w:rPr>
                <w:rFonts w:ascii="Arial" w:hAnsi="Arial"/>
              </w:rPr>
              <w:t xml:space="preserve"> not a good team member.</w:t>
            </w:r>
          </w:p>
          <w:p w14:paraId="6322CBE2" w14:textId="77777777" w:rsidR="00FF4169" w:rsidRPr="00D85B74" w:rsidRDefault="00FF4169" w:rsidP="009D227F">
            <w:pPr>
              <w:rPr>
                <w:rFonts w:ascii="Arial" w:hAnsi="Arial"/>
              </w:rPr>
            </w:pPr>
          </w:p>
          <w:p w14:paraId="48F47C90" w14:textId="77777777" w:rsidR="00FF4169" w:rsidRPr="00D85B74" w:rsidRDefault="00FF4169" w:rsidP="009D227F">
            <w:pPr>
              <w:rPr>
                <w:rFonts w:ascii="Arial" w:hAnsi="Arial"/>
              </w:rPr>
            </w:pPr>
          </w:p>
        </w:tc>
        <w:tc>
          <w:tcPr>
            <w:tcW w:w="1924" w:type="dxa"/>
            <w:tcBorders>
              <w:top w:val="single" w:sz="4" w:space="0" w:color="6C1959"/>
              <w:left w:val="single" w:sz="4" w:space="0" w:color="6C1959"/>
              <w:bottom w:val="single" w:sz="4" w:space="0" w:color="6C1959"/>
              <w:right w:val="single" w:sz="4" w:space="0" w:color="6C1959"/>
            </w:tcBorders>
            <w:shd w:val="clear" w:color="auto" w:fill="auto"/>
          </w:tcPr>
          <w:p w14:paraId="665B7A86" w14:textId="77777777" w:rsidR="00FF4169" w:rsidRPr="00D85B74" w:rsidRDefault="00FF4169" w:rsidP="009D227F">
            <w:pPr>
              <w:rPr>
                <w:rFonts w:ascii="Arial" w:hAnsi="Arial"/>
              </w:rPr>
            </w:pPr>
            <w:r w:rsidRPr="00D85B74">
              <w:rPr>
                <w:rFonts w:ascii="Arial" w:hAnsi="Arial"/>
              </w:rPr>
              <w:t>Rarely listens to, shares with, and supports the efforts of others. Often is not a good team player.</w:t>
            </w:r>
          </w:p>
          <w:p w14:paraId="5E785B31" w14:textId="77777777" w:rsidR="00FF4169" w:rsidRPr="00D85B74" w:rsidRDefault="00FF4169" w:rsidP="009D227F">
            <w:pPr>
              <w:rPr>
                <w:rFonts w:ascii="Arial" w:hAnsi="Arial"/>
              </w:rPr>
            </w:pPr>
          </w:p>
        </w:tc>
      </w:tr>
    </w:tbl>
    <w:p w14:paraId="754F8FAC" w14:textId="77777777" w:rsidR="00FF4169" w:rsidRPr="00D85B74" w:rsidRDefault="00FF4169">
      <w:pPr>
        <w:rPr>
          <w:rFonts w:ascii="Arial" w:hAnsi="Arial"/>
        </w:rPr>
      </w:pPr>
    </w:p>
    <w:p w14:paraId="7CBEC6E0" w14:textId="77777777" w:rsidR="000B48E3" w:rsidRDefault="000B48E3">
      <w:pPr>
        <w:rPr>
          <w:rFonts w:asciiTheme="majorHAnsi" w:eastAsiaTheme="majorEastAsia" w:hAnsiTheme="majorHAnsi" w:cstheme="majorBidi"/>
          <w:b/>
          <w:bCs/>
          <w:color w:val="6C1959"/>
          <w:sz w:val="32"/>
          <w:szCs w:val="32"/>
        </w:rPr>
      </w:pPr>
      <w:r>
        <w:rPr>
          <w:color w:val="6C1959"/>
        </w:rPr>
        <w:br w:type="page"/>
      </w:r>
    </w:p>
    <w:p w14:paraId="2541FDA5" w14:textId="107F3FC9" w:rsidR="00FF4169" w:rsidRPr="00D85B74" w:rsidRDefault="00FF4169" w:rsidP="00D85B74">
      <w:pPr>
        <w:pStyle w:val="Heading1"/>
        <w:rPr>
          <w:color w:val="6C1959"/>
        </w:rPr>
      </w:pPr>
      <w:r w:rsidRPr="00D85B74">
        <w:rPr>
          <w:color w:val="6C1959"/>
        </w:rPr>
        <w:lastRenderedPageBreak/>
        <w:t>Exploration Activities</w:t>
      </w:r>
    </w:p>
    <w:p w14:paraId="1762CA0B" w14:textId="77777777" w:rsidR="00FF4169" w:rsidRPr="00D85B74" w:rsidRDefault="00FF4169">
      <w:pPr>
        <w:rPr>
          <w:rFonts w:ascii="Arial" w:hAnsi="Arial"/>
        </w:rPr>
      </w:pPr>
    </w:p>
    <w:p w14:paraId="16922089" w14:textId="22AFEA1D" w:rsidR="009735B4" w:rsidRPr="00D85B74" w:rsidRDefault="009735B4" w:rsidP="009735B4">
      <w:pPr>
        <w:rPr>
          <w:rFonts w:ascii="Arial" w:hAnsi="Arial"/>
          <w:b/>
          <w:color w:val="6C1959"/>
        </w:rPr>
      </w:pPr>
      <w:r w:rsidRPr="00D85B74">
        <w:rPr>
          <w:rFonts w:ascii="Arial" w:hAnsi="Arial"/>
          <w:b/>
          <w:color w:val="6C1959"/>
        </w:rPr>
        <w:t xml:space="preserve">King’s Chair </w:t>
      </w:r>
    </w:p>
    <w:p w14:paraId="7EF6F4A4" w14:textId="09C37EAD" w:rsidR="009735B4" w:rsidRPr="00D85B74" w:rsidRDefault="009735B4" w:rsidP="009735B4">
      <w:pPr>
        <w:rPr>
          <w:rFonts w:ascii="Arial" w:hAnsi="Arial"/>
        </w:rPr>
      </w:pPr>
      <w:r w:rsidRPr="00D85B74">
        <w:rPr>
          <w:rFonts w:ascii="Arial" w:hAnsi="Arial"/>
        </w:rPr>
        <w:t>Place a chair at the front of the room. Ask the discussion question, and invite</w:t>
      </w:r>
      <w:r w:rsidR="006931C8">
        <w:rPr>
          <w:rFonts w:ascii="Arial" w:hAnsi="Arial"/>
        </w:rPr>
        <w:t xml:space="preserve"> </w:t>
      </w:r>
      <w:r w:rsidRPr="00D85B74">
        <w:rPr>
          <w:rFonts w:ascii="Arial" w:hAnsi="Arial"/>
        </w:rPr>
        <w:t>student</w:t>
      </w:r>
      <w:r w:rsidR="008B0FDE">
        <w:rPr>
          <w:rFonts w:ascii="Arial" w:hAnsi="Arial"/>
        </w:rPr>
        <w:t>s</w:t>
      </w:r>
      <w:r w:rsidRPr="00D85B74">
        <w:rPr>
          <w:rFonts w:ascii="Arial" w:hAnsi="Arial"/>
        </w:rPr>
        <w:t xml:space="preserve"> to come to come sit in the chair and share their feelings/ thoughts. As king, they are allowed to say anything, without being</w:t>
      </w:r>
      <w:r w:rsidR="006931C8">
        <w:rPr>
          <w:rFonts w:ascii="Arial" w:hAnsi="Arial"/>
        </w:rPr>
        <w:t xml:space="preserve"> </w:t>
      </w:r>
      <w:r w:rsidR="008B0FDE">
        <w:rPr>
          <w:rFonts w:ascii="Arial" w:hAnsi="Arial"/>
        </w:rPr>
        <w:t>challenged</w:t>
      </w:r>
      <w:r w:rsidRPr="00D85B74">
        <w:rPr>
          <w:rFonts w:ascii="Arial" w:hAnsi="Arial"/>
        </w:rPr>
        <w:t>. When they are finished speaking, they must leave the chair. As soon as they leave the chair, another student may take the place of the king, becoming the new king. The idea is that students all get a chance to speak, without being challenged or interrupted.</w:t>
      </w:r>
    </w:p>
    <w:p w14:paraId="79C3C78E" w14:textId="77777777" w:rsidR="009735B4" w:rsidRPr="00D85B74" w:rsidRDefault="009735B4" w:rsidP="009735B4">
      <w:pPr>
        <w:rPr>
          <w:rFonts w:ascii="Arial" w:hAnsi="Arial"/>
        </w:rPr>
      </w:pPr>
    </w:p>
    <w:p w14:paraId="631445B7" w14:textId="77777777" w:rsidR="009735B4" w:rsidRPr="00D85B74" w:rsidRDefault="009735B4" w:rsidP="009735B4">
      <w:pPr>
        <w:rPr>
          <w:rFonts w:ascii="Arial" w:hAnsi="Arial"/>
          <w:b/>
          <w:color w:val="6C1959"/>
        </w:rPr>
      </w:pPr>
      <w:r w:rsidRPr="00D85B74">
        <w:rPr>
          <w:rFonts w:ascii="Arial" w:hAnsi="Arial"/>
          <w:b/>
          <w:color w:val="6C1959"/>
        </w:rPr>
        <w:t>Think/Pair/Share</w:t>
      </w:r>
    </w:p>
    <w:p w14:paraId="1BC36D5A" w14:textId="0DA65CF0" w:rsidR="009735B4" w:rsidRPr="00D85B74" w:rsidRDefault="009735B4" w:rsidP="009735B4">
      <w:pPr>
        <w:rPr>
          <w:rFonts w:ascii="Arial" w:hAnsi="Arial"/>
        </w:rPr>
      </w:pPr>
      <w:r w:rsidRPr="00D85B74">
        <w:rPr>
          <w:rFonts w:ascii="Arial" w:hAnsi="Arial"/>
        </w:rPr>
        <w:t>Students are asked to consider a point (Think). After some time thinking, they find a partner or group (Pair) and discuss the point as a group (Share). Alternatively, after the students think and pair, they can share their ideas with the whole group,</w:t>
      </w:r>
      <w:r w:rsidR="006931C8">
        <w:rPr>
          <w:rFonts w:ascii="Arial" w:hAnsi="Arial"/>
        </w:rPr>
        <w:t xml:space="preserve"> </w:t>
      </w:r>
      <w:r w:rsidR="008B0FDE">
        <w:rPr>
          <w:rFonts w:ascii="Arial" w:hAnsi="Arial"/>
        </w:rPr>
        <w:t>creating</w:t>
      </w:r>
      <w:r w:rsidRPr="00D85B74">
        <w:rPr>
          <w:rFonts w:ascii="Arial" w:hAnsi="Arial"/>
        </w:rPr>
        <w:t xml:space="preserve"> a class discussion</w:t>
      </w:r>
      <w:r w:rsidR="006931C8">
        <w:rPr>
          <w:rFonts w:ascii="Arial" w:hAnsi="Arial"/>
        </w:rPr>
        <w:t xml:space="preserve"> </w:t>
      </w:r>
      <w:r w:rsidR="008B0FDE">
        <w:rPr>
          <w:rFonts w:ascii="Arial" w:hAnsi="Arial"/>
        </w:rPr>
        <w:t>from</w:t>
      </w:r>
      <w:r w:rsidRPr="00D85B74">
        <w:rPr>
          <w:rFonts w:ascii="Arial" w:hAnsi="Arial"/>
        </w:rPr>
        <w:t xml:space="preserve"> the small groups. </w:t>
      </w:r>
    </w:p>
    <w:p w14:paraId="66CB7B7C" w14:textId="77777777" w:rsidR="009735B4" w:rsidRPr="00D85B74" w:rsidRDefault="009735B4" w:rsidP="009735B4">
      <w:pPr>
        <w:rPr>
          <w:rFonts w:ascii="Arial" w:hAnsi="Arial"/>
        </w:rPr>
      </w:pPr>
    </w:p>
    <w:p w14:paraId="3346D071" w14:textId="77777777" w:rsidR="009735B4" w:rsidRPr="00D85B74" w:rsidRDefault="009735B4" w:rsidP="009735B4">
      <w:pPr>
        <w:rPr>
          <w:rFonts w:ascii="Arial" w:hAnsi="Arial"/>
          <w:b/>
          <w:color w:val="6C1959"/>
        </w:rPr>
      </w:pPr>
      <w:r w:rsidRPr="00D85B74">
        <w:rPr>
          <w:rFonts w:ascii="Arial" w:hAnsi="Arial"/>
          <w:b/>
          <w:color w:val="6C1959"/>
        </w:rPr>
        <w:t>Fish Bowl</w:t>
      </w:r>
    </w:p>
    <w:p w14:paraId="3EB7421D" w14:textId="0627D078" w:rsidR="009735B4" w:rsidRPr="00D85B74" w:rsidRDefault="009735B4" w:rsidP="009735B4">
      <w:pPr>
        <w:rPr>
          <w:rFonts w:ascii="Arial" w:hAnsi="Arial"/>
        </w:rPr>
      </w:pPr>
      <w:r w:rsidRPr="00D85B74">
        <w:rPr>
          <w:rFonts w:ascii="Arial" w:hAnsi="Arial"/>
        </w:rPr>
        <w:t>Five chairs are placed in the middle of the room in a circle. The rest of the students gather around the outside of the chairs in a circle.</w:t>
      </w:r>
      <w:r w:rsidR="006931C8">
        <w:rPr>
          <w:rFonts w:ascii="Arial" w:hAnsi="Arial"/>
        </w:rPr>
        <w:t xml:space="preserve"> </w:t>
      </w:r>
      <w:r w:rsidRPr="00D85B74">
        <w:rPr>
          <w:rFonts w:ascii="Arial" w:hAnsi="Arial"/>
        </w:rPr>
        <w:t xml:space="preserve">Five students sit in the chairs and discuss the question or point. After a seated student has spoken, the </w:t>
      </w:r>
      <w:r w:rsidR="008B0FDE">
        <w:rPr>
          <w:rFonts w:ascii="Arial" w:hAnsi="Arial"/>
        </w:rPr>
        <w:t xml:space="preserve">student </w:t>
      </w:r>
      <w:r w:rsidRPr="00D85B74">
        <w:rPr>
          <w:rFonts w:ascii="Arial" w:hAnsi="Arial"/>
        </w:rPr>
        <w:t>get</w:t>
      </w:r>
      <w:r w:rsidR="008B0FDE">
        <w:rPr>
          <w:rFonts w:ascii="Arial" w:hAnsi="Arial"/>
        </w:rPr>
        <w:t>s</w:t>
      </w:r>
      <w:r w:rsidRPr="00D85B74">
        <w:rPr>
          <w:rFonts w:ascii="Arial" w:hAnsi="Arial"/>
        </w:rPr>
        <w:t xml:space="preserve"> up and join</w:t>
      </w:r>
      <w:r w:rsidR="008B0FDE">
        <w:rPr>
          <w:rFonts w:ascii="Arial" w:hAnsi="Arial"/>
        </w:rPr>
        <w:t>s</w:t>
      </w:r>
      <w:r w:rsidRPr="00D85B74">
        <w:rPr>
          <w:rFonts w:ascii="Arial" w:hAnsi="Arial"/>
        </w:rPr>
        <w:t xml:space="preserve"> the standing circle of students standing around the outside.</w:t>
      </w:r>
      <w:r w:rsidR="006931C8">
        <w:rPr>
          <w:rFonts w:ascii="Arial" w:hAnsi="Arial"/>
        </w:rPr>
        <w:t xml:space="preserve"> </w:t>
      </w:r>
      <w:r w:rsidRPr="00D85B74">
        <w:rPr>
          <w:rFonts w:ascii="Arial" w:hAnsi="Arial"/>
        </w:rPr>
        <w:t>Any student from the outside standing circle can then move into one of the open chairs, and contribute</w:t>
      </w:r>
      <w:r w:rsidR="006931C8">
        <w:rPr>
          <w:rFonts w:ascii="Arial" w:hAnsi="Arial"/>
        </w:rPr>
        <w:t xml:space="preserve"> </w:t>
      </w:r>
      <w:r w:rsidRPr="00D85B74">
        <w:rPr>
          <w:rFonts w:ascii="Arial" w:hAnsi="Arial"/>
        </w:rPr>
        <w:t xml:space="preserve">to the discussion. </w:t>
      </w:r>
    </w:p>
    <w:p w14:paraId="274D2947" w14:textId="77777777" w:rsidR="009735B4" w:rsidRPr="00D85B74" w:rsidRDefault="009735B4" w:rsidP="009735B4">
      <w:pPr>
        <w:rPr>
          <w:rFonts w:ascii="Arial" w:hAnsi="Arial"/>
        </w:rPr>
      </w:pPr>
    </w:p>
    <w:p w14:paraId="17701BD1" w14:textId="29E47AE5" w:rsidR="009735B4" w:rsidRPr="00D85B74" w:rsidRDefault="009735B4" w:rsidP="009735B4">
      <w:pPr>
        <w:rPr>
          <w:rFonts w:ascii="Arial" w:hAnsi="Arial"/>
          <w:b/>
          <w:color w:val="6C1959"/>
        </w:rPr>
      </w:pPr>
      <w:r w:rsidRPr="00D85B74">
        <w:rPr>
          <w:rFonts w:ascii="Arial" w:hAnsi="Arial"/>
          <w:b/>
          <w:color w:val="6C1959"/>
        </w:rPr>
        <w:t>Round Table</w:t>
      </w:r>
    </w:p>
    <w:p w14:paraId="42E7ED21" w14:textId="6DD8FD82" w:rsidR="009735B4" w:rsidRPr="00D85B74" w:rsidRDefault="009735B4" w:rsidP="009735B4">
      <w:pPr>
        <w:rPr>
          <w:rFonts w:ascii="Arial" w:hAnsi="Arial"/>
        </w:rPr>
      </w:pPr>
      <w:r w:rsidRPr="00D85B74">
        <w:rPr>
          <w:rFonts w:ascii="Arial" w:hAnsi="Arial"/>
        </w:rPr>
        <w:t>Students break into groups (often with specific stances on the issue being discussed), and talk about their feelings/ideas/stance on the issue or point. After some time, each group sends a representative to the ‘round table’</w:t>
      </w:r>
      <w:r w:rsidR="006931C8">
        <w:rPr>
          <w:rFonts w:ascii="Arial" w:hAnsi="Arial"/>
        </w:rPr>
        <w:t xml:space="preserve"> </w:t>
      </w:r>
      <w:r w:rsidR="008B0FDE">
        <w:rPr>
          <w:rFonts w:ascii="Arial" w:hAnsi="Arial"/>
        </w:rPr>
        <w:t>who</w:t>
      </w:r>
      <w:r w:rsidRPr="00D85B74">
        <w:rPr>
          <w:rFonts w:ascii="Arial" w:hAnsi="Arial"/>
        </w:rPr>
        <w:t xml:space="preserve"> will represent the group’s views on the issue. All groups will be given a chance to speak, and after all representatives have spoken, they will return to their group to come up with their next point or contribution. </w:t>
      </w:r>
    </w:p>
    <w:p w14:paraId="56354B7A" w14:textId="77777777" w:rsidR="009735B4" w:rsidRPr="00D85B74" w:rsidRDefault="009735B4" w:rsidP="009735B4">
      <w:pPr>
        <w:rPr>
          <w:rFonts w:ascii="Arial" w:hAnsi="Arial"/>
        </w:rPr>
      </w:pPr>
    </w:p>
    <w:p w14:paraId="5680DA69" w14:textId="77777777" w:rsidR="009735B4" w:rsidRPr="00D85B74" w:rsidRDefault="009735B4" w:rsidP="00950C57">
      <w:pPr>
        <w:ind w:left="720"/>
        <w:rPr>
          <w:rFonts w:ascii="Arial" w:hAnsi="Arial"/>
        </w:rPr>
      </w:pPr>
      <w:r w:rsidRPr="000B48E3">
        <w:rPr>
          <w:rFonts w:ascii="Arial" w:hAnsi="Arial"/>
          <w:b/>
        </w:rPr>
        <w:t>Optional</w:t>
      </w:r>
      <w:r w:rsidRPr="00D85B74">
        <w:rPr>
          <w:rFonts w:ascii="Arial" w:hAnsi="Arial"/>
        </w:rPr>
        <w:t>: the round table can be held within earshot of the groups so that students from each group can hear the direction of the round table.</w:t>
      </w:r>
    </w:p>
    <w:p w14:paraId="559D7A7C" w14:textId="77777777" w:rsidR="009735B4" w:rsidRPr="00D85B74" w:rsidRDefault="009735B4" w:rsidP="00950C57">
      <w:pPr>
        <w:ind w:left="720"/>
        <w:rPr>
          <w:rFonts w:ascii="Arial" w:hAnsi="Arial"/>
        </w:rPr>
      </w:pPr>
    </w:p>
    <w:p w14:paraId="2847DCAA" w14:textId="678CFD3A" w:rsidR="009735B4" w:rsidRPr="00D85B74" w:rsidRDefault="009735B4" w:rsidP="00950C57">
      <w:pPr>
        <w:ind w:left="720"/>
        <w:rPr>
          <w:rFonts w:ascii="Arial" w:hAnsi="Arial"/>
        </w:rPr>
      </w:pPr>
      <w:r w:rsidRPr="000B48E3">
        <w:rPr>
          <w:rFonts w:ascii="Arial" w:hAnsi="Arial"/>
          <w:b/>
        </w:rPr>
        <w:t>Optional</w:t>
      </w:r>
      <w:r w:rsidRPr="00D85B74">
        <w:rPr>
          <w:rFonts w:ascii="Arial" w:hAnsi="Arial"/>
        </w:rPr>
        <w:t>: the round table can be held out of earshot of the groups so that their representative is the only contact the groups have with the round table. This option may be used to draw parallels between instances where it would not be feasible to have all group members present at a discussion.</w:t>
      </w:r>
      <w:r w:rsidR="006931C8">
        <w:rPr>
          <w:rFonts w:ascii="Arial" w:hAnsi="Arial"/>
        </w:rPr>
        <w:t xml:space="preserve"> </w:t>
      </w:r>
      <w:r w:rsidRPr="00D85B74">
        <w:rPr>
          <w:rFonts w:ascii="Arial" w:hAnsi="Arial"/>
        </w:rPr>
        <w:t>For example, at a business meeting, each department is represented by a manager, not every employee in the company.</w:t>
      </w:r>
      <w:r w:rsidR="006931C8">
        <w:rPr>
          <w:rFonts w:ascii="Arial" w:hAnsi="Arial"/>
        </w:rPr>
        <w:t xml:space="preserve"> </w:t>
      </w:r>
    </w:p>
    <w:p w14:paraId="14A506F5" w14:textId="77777777" w:rsidR="00FF4169" w:rsidRPr="00D85B74" w:rsidRDefault="00FF4169">
      <w:pPr>
        <w:rPr>
          <w:rFonts w:ascii="Arial" w:hAnsi="Arial"/>
        </w:rPr>
      </w:pPr>
    </w:p>
    <w:sectPr w:rsidR="00FF4169" w:rsidRPr="00D85B74" w:rsidSect="00E50D65">
      <w:headerReference w:type="even" r:id="rId8"/>
      <w:headerReference w:type="default" r:id="rId9"/>
      <w:footerReference w:type="even" r:id="rId10"/>
      <w:footerReference w:type="default" r:id="rId11"/>
      <w:headerReference w:type="first" r:id="rId12"/>
      <w:footerReference w:type="first" r:id="rId13"/>
      <w:pgSz w:w="12240" w:h="15840"/>
      <w:pgMar w:top="851" w:right="851" w:bottom="567" w:left="851" w:header="709" w:footer="709"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184FE" w14:textId="77777777" w:rsidR="008A237E" w:rsidRDefault="008A237E" w:rsidP="00880DC0">
      <w:r>
        <w:separator/>
      </w:r>
    </w:p>
  </w:endnote>
  <w:endnote w:type="continuationSeparator" w:id="0">
    <w:p w14:paraId="7D8D4431" w14:textId="77777777" w:rsidR="008A237E" w:rsidRDefault="008A237E" w:rsidP="0088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CF6EE" w14:textId="77777777" w:rsidR="000B48E3" w:rsidRDefault="000B48E3" w:rsidP="000B48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889AF" w14:textId="77777777" w:rsidR="000B48E3" w:rsidRDefault="000B48E3" w:rsidP="00E50D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9FCD2" w14:textId="77777777" w:rsidR="000B48E3" w:rsidRPr="00E50D65" w:rsidRDefault="000B48E3" w:rsidP="000B48E3">
    <w:pPr>
      <w:pStyle w:val="Footer"/>
      <w:framePr w:wrap="around" w:vAnchor="text" w:hAnchor="margin" w:xAlign="right" w:y="1"/>
      <w:rPr>
        <w:rStyle w:val="PageNumber"/>
        <w:rFonts w:ascii="Arial" w:hAnsi="Arial"/>
        <w:sz w:val="20"/>
        <w:szCs w:val="20"/>
      </w:rPr>
    </w:pPr>
    <w:r w:rsidRPr="00E50D65">
      <w:rPr>
        <w:rStyle w:val="PageNumber"/>
        <w:rFonts w:ascii="Arial" w:hAnsi="Arial"/>
        <w:sz w:val="20"/>
        <w:szCs w:val="20"/>
      </w:rPr>
      <w:fldChar w:fldCharType="begin"/>
    </w:r>
    <w:r w:rsidRPr="00E50D65">
      <w:rPr>
        <w:rStyle w:val="PageNumber"/>
        <w:rFonts w:ascii="Arial" w:hAnsi="Arial"/>
        <w:sz w:val="20"/>
        <w:szCs w:val="20"/>
      </w:rPr>
      <w:instrText xml:space="preserve">PAGE  </w:instrText>
    </w:r>
    <w:r w:rsidRPr="00E50D65">
      <w:rPr>
        <w:rStyle w:val="PageNumber"/>
        <w:rFonts w:ascii="Arial" w:hAnsi="Arial"/>
        <w:sz w:val="20"/>
        <w:szCs w:val="20"/>
      </w:rPr>
      <w:fldChar w:fldCharType="separate"/>
    </w:r>
    <w:r w:rsidR="00AB444C">
      <w:rPr>
        <w:rStyle w:val="PageNumber"/>
        <w:rFonts w:ascii="Arial" w:hAnsi="Arial"/>
        <w:noProof/>
        <w:sz w:val="20"/>
        <w:szCs w:val="20"/>
      </w:rPr>
      <w:t>1</w:t>
    </w:r>
    <w:r w:rsidRPr="00E50D65">
      <w:rPr>
        <w:rStyle w:val="PageNumber"/>
        <w:rFonts w:ascii="Arial" w:hAnsi="Arial"/>
        <w:sz w:val="20"/>
        <w:szCs w:val="20"/>
      </w:rPr>
      <w:fldChar w:fldCharType="end"/>
    </w:r>
  </w:p>
  <w:p w14:paraId="74429909" w14:textId="77777777" w:rsidR="000B48E3" w:rsidRDefault="000B48E3" w:rsidP="00E50D6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4983" w14:textId="77777777" w:rsidR="00AB444C" w:rsidRDefault="00AB44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7B5C9" w14:textId="77777777" w:rsidR="008A237E" w:rsidRDefault="008A237E" w:rsidP="00880DC0">
      <w:r>
        <w:separator/>
      </w:r>
    </w:p>
  </w:footnote>
  <w:footnote w:type="continuationSeparator" w:id="0">
    <w:p w14:paraId="59B7E3A3" w14:textId="77777777" w:rsidR="008A237E" w:rsidRDefault="008A237E" w:rsidP="00880D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13CD4" w14:textId="77777777" w:rsidR="00AB444C" w:rsidRDefault="00AB44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4FD2" w14:textId="3C8A7FBA" w:rsidR="000B48E3" w:rsidRPr="00880DC0" w:rsidRDefault="00AB444C" w:rsidP="00880DC0">
    <w:pPr>
      <w:pStyle w:val="Header"/>
      <w:rPr>
        <w:rFonts w:ascii="Arial" w:hAnsi="Arial"/>
        <w:color w:val="6C1959"/>
      </w:rPr>
    </w:pPr>
    <w:r>
      <w:rPr>
        <w:rFonts w:ascii="Arial" w:hAnsi="Arial"/>
        <w:color w:val="6C1959"/>
      </w:rPr>
      <w:t>A</w:t>
    </w:r>
    <w:bookmarkStart w:id="0" w:name="_GoBack"/>
    <w:bookmarkEnd w:id="0"/>
    <w:r w:rsidR="000B48E3">
      <w:rPr>
        <w:rFonts w:ascii="Arial" w:hAnsi="Arial"/>
        <w:color w:val="6C1959"/>
      </w:rPr>
      <w:t xml:space="preserve"> Teacher’s Guide to </w:t>
    </w:r>
    <w:r w:rsidR="000B48E3" w:rsidRPr="00950C57">
      <w:rPr>
        <w:rFonts w:ascii="Arial" w:hAnsi="Arial"/>
        <w:i/>
        <w:color w:val="6C1959"/>
      </w:rPr>
      <w:t>Shouting Whales</w:t>
    </w:r>
  </w:p>
  <w:p w14:paraId="062AACCC" w14:textId="77777777" w:rsidR="000B48E3" w:rsidRDefault="000B48E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B910E" w14:textId="77777777" w:rsidR="00AB444C" w:rsidRDefault="00AB44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0B8A"/>
    <w:multiLevelType w:val="hybridMultilevel"/>
    <w:tmpl w:val="D8F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F40AF"/>
    <w:multiLevelType w:val="hybridMultilevel"/>
    <w:tmpl w:val="746C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A411C5"/>
    <w:multiLevelType w:val="hybridMultilevel"/>
    <w:tmpl w:val="8BB07D8E"/>
    <w:lvl w:ilvl="0" w:tplc="10090001">
      <w:start w:val="1"/>
      <w:numFmt w:val="bullet"/>
      <w:lvlText w:val=""/>
      <w:lvlJc w:val="left"/>
      <w:pPr>
        <w:ind w:left="394" w:hanging="360"/>
      </w:pPr>
      <w:rPr>
        <w:rFonts w:ascii="Symbol" w:hAnsi="Symbol" w:hint="default"/>
      </w:rPr>
    </w:lvl>
    <w:lvl w:ilvl="1" w:tplc="10090003" w:tentative="1">
      <w:start w:val="1"/>
      <w:numFmt w:val="bullet"/>
      <w:lvlText w:val="o"/>
      <w:lvlJc w:val="left"/>
      <w:pPr>
        <w:ind w:left="1114" w:hanging="360"/>
      </w:pPr>
      <w:rPr>
        <w:rFonts w:ascii="Courier New" w:hAnsi="Courier New" w:cs="Courier New" w:hint="default"/>
      </w:rPr>
    </w:lvl>
    <w:lvl w:ilvl="2" w:tplc="10090005" w:tentative="1">
      <w:start w:val="1"/>
      <w:numFmt w:val="bullet"/>
      <w:lvlText w:val=""/>
      <w:lvlJc w:val="left"/>
      <w:pPr>
        <w:ind w:left="1834" w:hanging="360"/>
      </w:pPr>
      <w:rPr>
        <w:rFonts w:ascii="Wingdings" w:hAnsi="Wingdings" w:hint="default"/>
      </w:rPr>
    </w:lvl>
    <w:lvl w:ilvl="3" w:tplc="10090001" w:tentative="1">
      <w:start w:val="1"/>
      <w:numFmt w:val="bullet"/>
      <w:lvlText w:val=""/>
      <w:lvlJc w:val="left"/>
      <w:pPr>
        <w:ind w:left="2554" w:hanging="360"/>
      </w:pPr>
      <w:rPr>
        <w:rFonts w:ascii="Symbol" w:hAnsi="Symbol" w:hint="default"/>
      </w:rPr>
    </w:lvl>
    <w:lvl w:ilvl="4" w:tplc="10090003" w:tentative="1">
      <w:start w:val="1"/>
      <w:numFmt w:val="bullet"/>
      <w:lvlText w:val="o"/>
      <w:lvlJc w:val="left"/>
      <w:pPr>
        <w:ind w:left="3274" w:hanging="360"/>
      </w:pPr>
      <w:rPr>
        <w:rFonts w:ascii="Courier New" w:hAnsi="Courier New" w:cs="Courier New" w:hint="default"/>
      </w:rPr>
    </w:lvl>
    <w:lvl w:ilvl="5" w:tplc="10090005" w:tentative="1">
      <w:start w:val="1"/>
      <w:numFmt w:val="bullet"/>
      <w:lvlText w:val=""/>
      <w:lvlJc w:val="left"/>
      <w:pPr>
        <w:ind w:left="3994" w:hanging="360"/>
      </w:pPr>
      <w:rPr>
        <w:rFonts w:ascii="Wingdings" w:hAnsi="Wingdings" w:hint="default"/>
      </w:rPr>
    </w:lvl>
    <w:lvl w:ilvl="6" w:tplc="10090001" w:tentative="1">
      <w:start w:val="1"/>
      <w:numFmt w:val="bullet"/>
      <w:lvlText w:val=""/>
      <w:lvlJc w:val="left"/>
      <w:pPr>
        <w:ind w:left="4714" w:hanging="360"/>
      </w:pPr>
      <w:rPr>
        <w:rFonts w:ascii="Symbol" w:hAnsi="Symbol" w:hint="default"/>
      </w:rPr>
    </w:lvl>
    <w:lvl w:ilvl="7" w:tplc="10090003" w:tentative="1">
      <w:start w:val="1"/>
      <w:numFmt w:val="bullet"/>
      <w:lvlText w:val="o"/>
      <w:lvlJc w:val="left"/>
      <w:pPr>
        <w:ind w:left="5434" w:hanging="360"/>
      </w:pPr>
      <w:rPr>
        <w:rFonts w:ascii="Courier New" w:hAnsi="Courier New" w:cs="Courier New" w:hint="default"/>
      </w:rPr>
    </w:lvl>
    <w:lvl w:ilvl="8" w:tplc="10090005" w:tentative="1">
      <w:start w:val="1"/>
      <w:numFmt w:val="bullet"/>
      <w:lvlText w:val=""/>
      <w:lvlJc w:val="left"/>
      <w:pPr>
        <w:ind w:left="6154" w:hanging="360"/>
      </w:pPr>
      <w:rPr>
        <w:rFonts w:ascii="Wingdings" w:hAnsi="Wingdings" w:hint="default"/>
      </w:rPr>
    </w:lvl>
  </w:abstractNum>
  <w:abstractNum w:abstractNumId="3">
    <w:nsid w:val="6A33010A"/>
    <w:multiLevelType w:val="hybridMultilevel"/>
    <w:tmpl w:val="5E38182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224309D"/>
    <w:multiLevelType w:val="hybridMultilevel"/>
    <w:tmpl w:val="4E40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54948"/>
    <w:multiLevelType w:val="hybridMultilevel"/>
    <w:tmpl w:val="02F6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9E"/>
    <w:rsid w:val="00067951"/>
    <w:rsid w:val="000B0CCF"/>
    <w:rsid w:val="000B48E3"/>
    <w:rsid w:val="000B765E"/>
    <w:rsid w:val="000C4834"/>
    <w:rsid w:val="000E5F35"/>
    <w:rsid w:val="000F70AA"/>
    <w:rsid w:val="00103649"/>
    <w:rsid w:val="00123BE6"/>
    <w:rsid w:val="00130C12"/>
    <w:rsid w:val="0019547B"/>
    <w:rsid w:val="00206F63"/>
    <w:rsid w:val="00246701"/>
    <w:rsid w:val="002C58EF"/>
    <w:rsid w:val="00300B58"/>
    <w:rsid w:val="0038699A"/>
    <w:rsid w:val="003F3C9E"/>
    <w:rsid w:val="004150BB"/>
    <w:rsid w:val="004571F5"/>
    <w:rsid w:val="004D5DA7"/>
    <w:rsid w:val="00576A3A"/>
    <w:rsid w:val="00583023"/>
    <w:rsid w:val="00623B5A"/>
    <w:rsid w:val="00651520"/>
    <w:rsid w:val="0066078B"/>
    <w:rsid w:val="0069065A"/>
    <w:rsid w:val="0069279C"/>
    <w:rsid w:val="006931C8"/>
    <w:rsid w:val="006A2F18"/>
    <w:rsid w:val="0077620C"/>
    <w:rsid w:val="007A2E79"/>
    <w:rsid w:val="00846094"/>
    <w:rsid w:val="00880DC0"/>
    <w:rsid w:val="008A237E"/>
    <w:rsid w:val="008B0FDE"/>
    <w:rsid w:val="008F2A6F"/>
    <w:rsid w:val="00950C57"/>
    <w:rsid w:val="009735B4"/>
    <w:rsid w:val="009D227F"/>
    <w:rsid w:val="009D3D96"/>
    <w:rsid w:val="00A14B53"/>
    <w:rsid w:val="00AB444C"/>
    <w:rsid w:val="00B26FF1"/>
    <w:rsid w:val="00B32603"/>
    <w:rsid w:val="00B530C0"/>
    <w:rsid w:val="00BE1C1C"/>
    <w:rsid w:val="00C178D8"/>
    <w:rsid w:val="00D62F11"/>
    <w:rsid w:val="00D657D1"/>
    <w:rsid w:val="00D85B00"/>
    <w:rsid w:val="00D85B74"/>
    <w:rsid w:val="00E50D65"/>
    <w:rsid w:val="00EB6BC2"/>
    <w:rsid w:val="00FB21B4"/>
    <w:rsid w:val="00FF41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2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0D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D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3C9E"/>
    <w:pPr>
      <w:spacing w:after="200" w:line="276" w:lineRule="auto"/>
      <w:ind w:left="720"/>
      <w:contextualSpacing/>
    </w:pPr>
    <w:rPr>
      <w:sz w:val="22"/>
      <w:szCs w:val="22"/>
    </w:rPr>
  </w:style>
  <w:style w:type="paragraph" w:styleId="Header">
    <w:name w:val="header"/>
    <w:basedOn w:val="Normal"/>
    <w:link w:val="HeaderChar"/>
    <w:uiPriority w:val="99"/>
    <w:unhideWhenUsed/>
    <w:rsid w:val="00880DC0"/>
    <w:pPr>
      <w:tabs>
        <w:tab w:val="center" w:pos="4320"/>
        <w:tab w:val="right" w:pos="8640"/>
      </w:tabs>
    </w:pPr>
  </w:style>
  <w:style w:type="character" w:customStyle="1" w:styleId="HeaderChar">
    <w:name w:val="Header Char"/>
    <w:basedOn w:val="DefaultParagraphFont"/>
    <w:link w:val="Header"/>
    <w:uiPriority w:val="99"/>
    <w:rsid w:val="00880DC0"/>
  </w:style>
  <w:style w:type="paragraph" w:styleId="Footer">
    <w:name w:val="footer"/>
    <w:basedOn w:val="Normal"/>
    <w:link w:val="FooterChar"/>
    <w:uiPriority w:val="99"/>
    <w:unhideWhenUsed/>
    <w:rsid w:val="00880DC0"/>
    <w:pPr>
      <w:tabs>
        <w:tab w:val="center" w:pos="4320"/>
        <w:tab w:val="right" w:pos="8640"/>
      </w:tabs>
    </w:pPr>
  </w:style>
  <w:style w:type="character" w:customStyle="1" w:styleId="FooterChar">
    <w:name w:val="Footer Char"/>
    <w:basedOn w:val="DefaultParagraphFont"/>
    <w:link w:val="Footer"/>
    <w:uiPriority w:val="99"/>
    <w:rsid w:val="00880DC0"/>
  </w:style>
  <w:style w:type="character" w:customStyle="1" w:styleId="Heading1Char">
    <w:name w:val="Heading 1 Char"/>
    <w:basedOn w:val="DefaultParagraphFont"/>
    <w:link w:val="Heading1"/>
    <w:uiPriority w:val="9"/>
    <w:rsid w:val="00880DC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DC0"/>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E50D65"/>
  </w:style>
  <w:style w:type="paragraph" w:styleId="BalloonText">
    <w:name w:val="Balloon Text"/>
    <w:basedOn w:val="Normal"/>
    <w:link w:val="BalloonTextChar"/>
    <w:uiPriority w:val="99"/>
    <w:semiHidden/>
    <w:unhideWhenUsed/>
    <w:rsid w:val="00D657D1"/>
    <w:rPr>
      <w:rFonts w:ascii="Tahoma" w:hAnsi="Tahoma" w:cs="Tahoma"/>
      <w:sz w:val="16"/>
      <w:szCs w:val="16"/>
    </w:rPr>
  </w:style>
  <w:style w:type="character" w:customStyle="1" w:styleId="BalloonTextChar">
    <w:name w:val="Balloon Text Char"/>
    <w:basedOn w:val="DefaultParagraphFont"/>
    <w:link w:val="BalloonText"/>
    <w:uiPriority w:val="99"/>
    <w:semiHidden/>
    <w:rsid w:val="00D657D1"/>
    <w:rPr>
      <w:rFonts w:ascii="Tahoma" w:hAnsi="Tahoma" w:cs="Tahoma"/>
      <w:sz w:val="16"/>
      <w:szCs w:val="16"/>
    </w:rPr>
  </w:style>
  <w:style w:type="character" w:styleId="CommentReference">
    <w:name w:val="annotation reference"/>
    <w:basedOn w:val="DefaultParagraphFont"/>
    <w:uiPriority w:val="99"/>
    <w:semiHidden/>
    <w:unhideWhenUsed/>
    <w:rsid w:val="0069279C"/>
    <w:rPr>
      <w:sz w:val="16"/>
      <w:szCs w:val="16"/>
    </w:rPr>
  </w:style>
  <w:style w:type="paragraph" w:styleId="CommentText">
    <w:name w:val="annotation text"/>
    <w:basedOn w:val="Normal"/>
    <w:link w:val="CommentTextChar"/>
    <w:uiPriority w:val="99"/>
    <w:semiHidden/>
    <w:unhideWhenUsed/>
    <w:rsid w:val="0069279C"/>
    <w:rPr>
      <w:sz w:val="20"/>
      <w:szCs w:val="20"/>
    </w:rPr>
  </w:style>
  <w:style w:type="character" w:customStyle="1" w:styleId="CommentTextChar">
    <w:name w:val="Comment Text Char"/>
    <w:basedOn w:val="DefaultParagraphFont"/>
    <w:link w:val="CommentText"/>
    <w:uiPriority w:val="99"/>
    <w:semiHidden/>
    <w:rsid w:val="0069279C"/>
    <w:rPr>
      <w:sz w:val="20"/>
      <w:szCs w:val="20"/>
    </w:rPr>
  </w:style>
  <w:style w:type="paragraph" w:styleId="CommentSubject">
    <w:name w:val="annotation subject"/>
    <w:basedOn w:val="CommentText"/>
    <w:next w:val="CommentText"/>
    <w:link w:val="CommentSubjectChar"/>
    <w:uiPriority w:val="99"/>
    <w:semiHidden/>
    <w:unhideWhenUsed/>
    <w:rsid w:val="0069279C"/>
    <w:rPr>
      <w:b/>
      <w:bCs/>
    </w:rPr>
  </w:style>
  <w:style w:type="character" w:customStyle="1" w:styleId="CommentSubjectChar">
    <w:name w:val="Comment Subject Char"/>
    <w:basedOn w:val="CommentTextChar"/>
    <w:link w:val="CommentSubject"/>
    <w:uiPriority w:val="99"/>
    <w:semiHidden/>
    <w:rsid w:val="0069279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0D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0D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3C9E"/>
    <w:pPr>
      <w:spacing w:after="200" w:line="276" w:lineRule="auto"/>
      <w:ind w:left="720"/>
      <w:contextualSpacing/>
    </w:pPr>
    <w:rPr>
      <w:sz w:val="22"/>
      <w:szCs w:val="22"/>
    </w:rPr>
  </w:style>
  <w:style w:type="paragraph" w:styleId="Header">
    <w:name w:val="header"/>
    <w:basedOn w:val="Normal"/>
    <w:link w:val="HeaderChar"/>
    <w:uiPriority w:val="99"/>
    <w:unhideWhenUsed/>
    <w:rsid w:val="00880DC0"/>
    <w:pPr>
      <w:tabs>
        <w:tab w:val="center" w:pos="4320"/>
        <w:tab w:val="right" w:pos="8640"/>
      </w:tabs>
    </w:pPr>
  </w:style>
  <w:style w:type="character" w:customStyle="1" w:styleId="HeaderChar">
    <w:name w:val="Header Char"/>
    <w:basedOn w:val="DefaultParagraphFont"/>
    <w:link w:val="Header"/>
    <w:uiPriority w:val="99"/>
    <w:rsid w:val="00880DC0"/>
  </w:style>
  <w:style w:type="paragraph" w:styleId="Footer">
    <w:name w:val="footer"/>
    <w:basedOn w:val="Normal"/>
    <w:link w:val="FooterChar"/>
    <w:uiPriority w:val="99"/>
    <w:unhideWhenUsed/>
    <w:rsid w:val="00880DC0"/>
    <w:pPr>
      <w:tabs>
        <w:tab w:val="center" w:pos="4320"/>
        <w:tab w:val="right" w:pos="8640"/>
      </w:tabs>
    </w:pPr>
  </w:style>
  <w:style w:type="character" w:customStyle="1" w:styleId="FooterChar">
    <w:name w:val="Footer Char"/>
    <w:basedOn w:val="DefaultParagraphFont"/>
    <w:link w:val="Footer"/>
    <w:uiPriority w:val="99"/>
    <w:rsid w:val="00880DC0"/>
  </w:style>
  <w:style w:type="character" w:customStyle="1" w:styleId="Heading1Char">
    <w:name w:val="Heading 1 Char"/>
    <w:basedOn w:val="DefaultParagraphFont"/>
    <w:link w:val="Heading1"/>
    <w:uiPriority w:val="9"/>
    <w:rsid w:val="00880DC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0DC0"/>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E50D65"/>
  </w:style>
  <w:style w:type="paragraph" w:styleId="BalloonText">
    <w:name w:val="Balloon Text"/>
    <w:basedOn w:val="Normal"/>
    <w:link w:val="BalloonTextChar"/>
    <w:uiPriority w:val="99"/>
    <w:semiHidden/>
    <w:unhideWhenUsed/>
    <w:rsid w:val="00D657D1"/>
    <w:rPr>
      <w:rFonts w:ascii="Tahoma" w:hAnsi="Tahoma" w:cs="Tahoma"/>
      <w:sz w:val="16"/>
      <w:szCs w:val="16"/>
    </w:rPr>
  </w:style>
  <w:style w:type="character" w:customStyle="1" w:styleId="BalloonTextChar">
    <w:name w:val="Balloon Text Char"/>
    <w:basedOn w:val="DefaultParagraphFont"/>
    <w:link w:val="BalloonText"/>
    <w:uiPriority w:val="99"/>
    <w:semiHidden/>
    <w:rsid w:val="00D657D1"/>
    <w:rPr>
      <w:rFonts w:ascii="Tahoma" w:hAnsi="Tahoma" w:cs="Tahoma"/>
      <w:sz w:val="16"/>
      <w:szCs w:val="16"/>
    </w:rPr>
  </w:style>
  <w:style w:type="character" w:styleId="CommentReference">
    <w:name w:val="annotation reference"/>
    <w:basedOn w:val="DefaultParagraphFont"/>
    <w:uiPriority w:val="99"/>
    <w:semiHidden/>
    <w:unhideWhenUsed/>
    <w:rsid w:val="0069279C"/>
    <w:rPr>
      <w:sz w:val="16"/>
      <w:szCs w:val="16"/>
    </w:rPr>
  </w:style>
  <w:style w:type="paragraph" w:styleId="CommentText">
    <w:name w:val="annotation text"/>
    <w:basedOn w:val="Normal"/>
    <w:link w:val="CommentTextChar"/>
    <w:uiPriority w:val="99"/>
    <w:semiHidden/>
    <w:unhideWhenUsed/>
    <w:rsid w:val="0069279C"/>
    <w:rPr>
      <w:sz w:val="20"/>
      <w:szCs w:val="20"/>
    </w:rPr>
  </w:style>
  <w:style w:type="character" w:customStyle="1" w:styleId="CommentTextChar">
    <w:name w:val="Comment Text Char"/>
    <w:basedOn w:val="DefaultParagraphFont"/>
    <w:link w:val="CommentText"/>
    <w:uiPriority w:val="99"/>
    <w:semiHidden/>
    <w:rsid w:val="0069279C"/>
    <w:rPr>
      <w:sz w:val="20"/>
      <w:szCs w:val="20"/>
    </w:rPr>
  </w:style>
  <w:style w:type="paragraph" w:styleId="CommentSubject">
    <w:name w:val="annotation subject"/>
    <w:basedOn w:val="CommentText"/>
    <w:next w:val="CommentText"/>
    <w:link w:val="CommentSubjectChar"/>
    <w:uiPriority w:val="99"/>
    <w:semiHidden/>
    <w:unhideWhenUsed/>
    <w:rsid w:val="0069279C"/>
    <w:rPr>
      <w:b/>
      <w:bCs/>
    </w:rPr>
  </w:style>
  <w:style w:type="character" w:customStyle="1" w:styleId="CommentSubjectChar">
    <w:name w:val="Comment Subject Char"/>
    <w:basedOn w:val="CommentTextChar"/>
    <w:link w:val="CommentSubject"/>
    <w:uiPriority w:val="99"/>
    <w:semiHidden/>
    <w:rsid w:val="006927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2051</Words>
  <Characters>11692</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Open School BC</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Riddel</dc:creator>
  <cp:lastModifiedBy>Beverly Carstensen</cp:lastModifiedBy>
  <cp:revision>4</cp:revision>
  <cp:lastPrinted>2014-05-16T18:58:00Z</cp:lastPrinted>
  <dcterms:created xsi:type="dcterms:W3CDTF">2014-07-16T21:06:00Z</dcterms:created>
  <dcterms:modified xsi:type="dcterms:W3CDTF">2014-07-18T16:23:00Z</dcterms:modified>
</cp:coreProperties>
</file>